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D0C3" w14:textId="77777777" w:rsidR="003522AD" w:rsidRPr="00A30BE1" w:rsidRDefault="003522AD" w:rsidP="003522AD">
      <w:pPr>
        <w:spacing w:line="200" w:lineRule="exact"/>
        <w:rPr>
          <w:rFonts w:ascii="Arial" w:eastAsia="Times New Roman" w:hAnsi="Arial"/>
          <w:color w:val="000000" w:themeColor="text1"/>
          <w:sz w:val="22"/>
          <w:szCs w:val="22"/>
        </w:rPr>
      </w:pPr>
      <w:bookmarkStart w:id="0" w:name="page1"/>
      <w:bookmarkStart w:id="1" w:name="_GoBack"/>
      <w:bookmarkEnd w:id="0"/>
      <w:bookmarkEnd w:id="1"/>
      <w:r w:rsidRPr="00A30BE1">
        <w:rPr>
          <w:rFonts w:ascii="Arial" w:eastAsia="Times New Roman" w:hAnsi="Arial"/>
          <w:noProof/>
          <w:color w:val="000000" w:themeColor="text1"/>
          <w:sz w:val="22"/>
          <w:szCs w:val="22"/>
        </w:rPr>
        <w:drawing>
          <wp:anchor distT="0" distB="0" distL="114300" distR="114300" simplePos="0" relativeHeight="251659264" behindDoc="0" locked="0" layoutInCell="1" allowOverlap="1" wp14:anchorId="32F201C2" wp14:editId="093A499E">
            <wp:simplePos x="0" y="0"/>
            <wp:positionH relativeFrom="margin">
              <wp:posOffset>2476500</wp:posOffset>
            </wp:positionH>
            <wp:positionV relativeFrom="margin">
              <wp:posOffset>-448945</wp:posOffset>
            </wp:positionV>
            <wp:extent cx="1019175" cy="1019175"/>
            <wp:effectExtent l="0" t="0" r="9525" b="9525"/>
            <wp:wrapSquare wrapText="bothSides"/>
            <wp:docPr id="20" name="Picture 20" descr="C:\Users\Aileen Manalo\Downloads\Department_of_Tourism_(D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n Manalo\Downloads\Department_of_Tourism_(DOT).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AA2FA" w14:textId="77777777" w:rsidR="003522AD" w:rsidRPr="00A30BE1" w:rsidRDefault="003522AD" w:rsidP="003522AD">
      <w:pPr>
        <w:spacing w:line="200" w:lineRule="exact"/>
        <w:rPr>
          <w:rFonts w:ascii="Arial" w:eastAsia="Times New Roman" w:hAnsi="Arial"/>
          <w:color w:val="000000" w:themeColor="text1"/>
          <w:sz w:val="22"/>
          <w:szCs w:val="22"/>
        </w:rPr>
      </w:pPr>
    </w:p>
    <w:p w14:paraId="3BFB3E5E" w14:textId="77777777" w:rsidR="003522AD" w:rsidRPr="00A30BE1" w:rsidRDefault="003522AD" w:rsidP="003522AD">
      <w:pPr>
        <w:spacing w:line="200" w:lineRule="exact"/>
        <w:rPr>
          <w:rFonts w:ascii="Arial" w:eastAsia="Times New Roman" w:hAnsi="Arial"/>
          <w:color w:val="000000" w:themeColor="text1"/>
          <w:sz w:val="22"/>
          <w:szCs w:val="22"/>
        </w:rPr>
      </w:pPr>
    </w:p>
    <w:p w14:paraId="3094650E" w14:textId="77777777" w:rsidR="003522AD" w:rsidRPr="00A30BE1" w:rsidRDefault="003522AD" w:rsidP="003522AD">
      <w:pPr>
        <w:spacing w:line="200" w:lineRule="exact"/>
        <w:rPr>
          <w:rFonts w:ascii="Arial" w:eastAsia="Times New Roman" w:hAnsi="Arial"/>
          <w:color w:val="000000" w:themeColor="text1"/>
          <w:sz w:val="22"/>
          <w:szCs w:val="22"/>
        </w:rPr>
      </w:pPr>
    </w:p>
    <w:p w14:paraId="47F599CF" w14:textId="77777777" w:rsidR="003522AD" w:rsidRPr="00A30BE1" w:rsidRDefault="003522AD" w:rsidP="003522AD">
      <w:pPr>
        <w:spacing w:line="200" w:lineRule="exact"/>
        <w:rPr>
          <w:rFonts w:ascii="Arial" w:eastAsia="Times New Roman" w:hAnsi="Arial"/>
          <w:color w:val="000000" w:themeColor="text1"/>
          <w:sz w:val="22"/>
          <w:szCs w:val="22"/>
        </w:rPr>
      </w:pPr>
    </w:p>
    <w:p w14:paraId="341A7E3B" w14:textId="77777777" w:rsidR="003522AD" w:rsidRPr="00A30BE1" w:rsidRDefault="003522AD" w:rsidP="003522AD">
      <w:pPr>
        <w:spacing w:line="200" w:lineRule="exact"/>
        <w:rPr>
          <w:rFonts w:ascii="Arial" w:eastAsia="Times New Roman" w:hAnsi="Arial"/>
          <w:color w:val="000000" w:themeColor="text1"/>
          <w:sz w:val="22"/>
          <w:szCs w:val="22"/>
        </w:rPr>
      </w:pPr>
    </w:p>
    <w:p w14:paraId="776963B7" w14:textId="77777777" w:rsidR="003522AD" w:rsidRPr="00A30BE1" w:rsidRDefault="003522AD" w:rsidP="003522AD">
      <w:pPr>
        <w:spacing w:line="267" w:lineRule="exact"/>
        <w:rPr>
          <w:rFonts w:ascii="Arial" w:eastAsia="Times New Roman" w:hAnsi="Arial"/>
          <w:color w:val="000000" w:themeColor="text1"/>
          <w:sz w:val="22"/>
          <w:szCs w:val="22"/>
        </w:rPr>
      </w:pPr>
    </w:p>
    <w:p w14:paraId="21234BDC" w14:textId="77777777" w:rsidR="003522AD" w:rsidRPr="00A30BE1" w:rsidRDefault="003522AD" w:rsidP="003522AD">
      <w:pPr>
        <w:spacing w:line="0" w:lineRule="atLeast"/>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t>Department of Tourism – Region 3</w:t>
      </w:r>
    </w:p>
    <w:p w14:paraId="6221EB72" w14:textId="77777777" w:rsidR="003522AD" w:rsidRPr="00A30BE1" w:rsidRDefault="003522AD" w:rsidP="003522AD">
      <w:pPr>
        <w:spacing w:line="238" w:lineRule="auto"/>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t>Unit K, L, M, Former Clark Hauz Holding Corp. Along M. A. Roxas Hi-Way, Clark Freeport Zone, Philippines</w:t>
      </w:r>
    </w:p>
    <w:p w14:paraId="4A525AEA" w14:textId="77777777" w:rsidR="003522AD" w:rsidRPr="00A30BE1" w:rsidRDefault="003522AD" w:rsidP="003522AD">
      <w:pPr>
        <w:spacing w:line="200" w:lineRule="exact"/>
        <w:rPr>
          <w:rFonts w:ascii="Arial" w:eastAsia="Times New Roman" w:hAnsi="Arial"/>
          <w:color w:val="000000" w:themeColor="text1"/>
          <w:sz w:val="22"/>
          <w:szCs w:val="22"/>
        </w:rPr>
      </w:pPr>
    </w:p>
    <w:p w14:paraId="5476AF6E" w14:textId="77777777" w:rsidR="003522AD" w:rsidRPr="00A30BE1" w:rsidRDefault="003522AD" w:rsidP="003522AD">
      <w:pPr>
        <w:spacing w:line="322" w:lineRule="exact"/>
        <w:rPr>
          <w:rFonts w:ascii="Arial" w:eastAsia="Times New Roman" w:hAnsi="Arial"/>
          <w:color w:val="000000" w:themeColor="text1"/>
          <w:sz w:val="22"/>
          <w:szCs w:val="22"/>
        </w:rPr>
      </w:pPr>
    </w:p>
    <w:p w14:paraId="6834E26E" w14:textId="77777777" w:rsidR="003522AD" w:rsidRPr="00A30BE1" w:rsidRDefault="003522AD" w:rsidP="003522AD">
      <w:pPr>
        <w:spacing w:line="0" w:lineRule="atLeast"/>
        <w:jc w:val="center"/>
        <w:rPr>
          <w:rFonts w:ascii="Arial" w:eastAsia="Arial" w:hAnsi="Arial"/>
          <w:b/>
          <w:color w:val="000000" w:themeColor="text1"/>
          <w:sz w:val="22"/>
          <w:szCs w:val="22"/>
        </w:rPr>
      </w:pPr>
      <w:r w:rsidRPr="00A30BE1">
        <w:rPr>
          <w:rFonts w:ascii="Arial" w:eastAsia="Arial" w:hAnsi="Arial"/>
          <w:b/>
          <w:color w:val="000000" w:themeColor="text1"/>
          <w:sz w:val="22"/>
          <w:szCs w:val="22"/>
        </w:rPr>
        <w:t>REQUEST FOR QUOTATION</w:t>
      </w:r>
    </w:p>
    <w:p w14:paraId="4FDF7D23" w14:textId="77777777" w:rsidR="003522AD" w:rsidRPr="00A30BE1" w:rsidRDefault="003522AD" w:rsidP="003522AD">
      <w:pPr>
        <w:spacing w:line="200" w:lineRule="exact"/>
        <w:rPr>
          <w:rFonts w:ascii="Arial" w:eastAsia="Times New Roman" w:hAnsi="Arial"/>
          <w:color w:val="000000" w:themeColor="text1"/>
          <w:sz w:val="22"/>
          <w:szCs w:val="22"/>
        </w:rPr>
      </w:pPr>
    </w:p>
    <w:p w14:paraId="4BD08620" w14:textId="77777777" w:rsidR="003522AD" w:rsidRPr="00A30BE1" w:rsidRDefault="003522AD" w:rsidP="003522AD">
      <w:pPr>
        <w:spacing w:line="322" w:lineRule="exact"/>
        <w:rPr>
          <w:rFonts w:ascii="Arial" w:eastAsia="Times New Roman" w:hAnsi="Arial"/>
          <w:color w:val="000000" w:themeColor="text1"/>
          <w:sz w:val="22"/>
          <w:szCs w:val="22"/>
        </w:rPr>
      </w:pPr>
    </w:p>
    <w:p w14:paraId="19B64E5F" w14:textId="40BF2966" w:rsidR="003522AD" w:rsidRPr="00A30BE1" w:rsidRDefault="003522AD" w:rsidP="003522AD">
      <w:pPr>
        <w:spacing w:line="0" w:lineRule="atLeast"/>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Department of Tourism – Region 3, Unit K, L, M, Former Clark Hauz Holding Corp. Along M. A. Roxas Hi-Way, Clark Freeport Zone, Philippines, through its Bid and Awards Committee (BAC), will undertake a Negotiated Procurement – Small Value Procurement </w:t>
      </w:r>
      <w:r w:rsidR="00C44947" w:rsidRPr="00C44947">
        <w:rPr>
          <w:rFonts w:ascii="Arial" w:eastAsia="Tahoma" w:hAnsi="Arial"/>
          <w:bCs/>
          <w:color w:val="000000" w:themeColor="text1"/>
          <w:sz w:val="22"/>
          <w:szCs w:val="22"/>
        </w:rPr>
        <w:t>for the</w:t>
      </w:r>
      <w:r w:rsidR="00C44947" w:rsidRPr="00A30BE1">
        <w:rPr>
          <w:rFonts w:ascii="Arial" w:eastAsia="Tahoma" w:hAnsi="Arial"/>
          <w:b/>
          <w:bCs/>
          <w:color w:val="000000" w:themeColor="text1"/>
          <w:sz w:val="22"/>
          <w:szCs w:val="22"/>
        </w:rPr>
        <w:t xml:space="preserve"> </w:t>
      </w:r>
      <w:r w:rsidR="005810D8" w:rsidRPr="00A8511F">
        <w:rPr>
          <w:rFonts w:ascii="Arial" w:eastAsia="Tahoma" w:hAnsi="Arial"/>
          <w:bCs/>
          <w:color w:val="000000" w:themeColor="text1"/>
          <w:sz w:val="22"/>
          <w:szCs w:val="22"/>
        </w:rPr>
        <w:t>OFFICE LEASE FOR THE DEPARTMENT OF TOURISM CENTRAL LUZON REGIONAL OFFICE</w:t>
      </w:r>
      <w:r w:rsidR="005810D8" w:rsidRPr="00A30BE1">
        <w:rPr>
          <w:rFonts w:ascii="Arial" w:eastAsia="Tahoma" w:hAnsi="Arial"/>
          <w:b/>
          <w:bCs/>
          <w:color w:val="000000" w:themeColor="text1"/>
          <w:sz w:val="22"/>
          <w:szCs w:val="22"/>
        </w:rPr>
        <w:t xml:space="preserve"> </w:t>
      </w:r>
      <w:r w:rsidRPr="00A30BE1">
        <w:rPr>
          <w:rFonts w:ascii="Arial" w:eastAsia="Tahoma" w:hAnsi="Arial"/>
          <w:color w:val="000000" w:themeColor="text1"/>
          <w:sz w:val="22"/>
          <w:szCs w:val="22"/>
        </w:rPr>
        <w:t>in accordance with Section 53.9 of the Revised Implementing Rules and Regulation of Republic Act No. 9184.</w:t>
      </w:r>
    </w:p>
    <w:p w14:paraId="01E956B3" w14:textId="77777777" w:rsidR="003522AD" w:rsidRPr="00A30BE1" w:rsidRDefault="003522AD" w:rsidP="003522AD">
      <w:pPr>
        <w:spacing w:line="263" w:lineRule="exact"/>
        <w:rPr>
          <w:rFonts w:ascii="Arial" w:eastAsia="Times New Roman" w:hAnsi="Arial"/>
          <w:color w:val="000000" w:themeColor="text1"/>
          <w:sz w:val="22"/>
          <w:szCs w:val="22"/>
        </w:rPr>
      </w:pPr>
    </w:p>
    <w:p w14:paraId="6FAFCFBD" w14:textId="1878BB08" w:rsidR="003522AD" w:rsidRPr="00A30BE1" w:rsidRDefault="003522AD" w:rsidP="00BB22CF">
      <w:pPr>
        <w:spacing w:line="0" w:lineRule="atLeast"/>
        <w:ind w:left="2160" w:right="-63" w:hanging="2160"/>
        <w:rPr>
          <w:rFonts w:ascii="Arial" w:eastAsia="Arial" w:hAnsi="Arial"/>
          <w:bCs/>
          <w:color w:val="000000" w:themeColor="text1"/>
          <w:sz w:val="22"/>
          <w:szCs w:val="22"/>
        </w:rPr>
      </w:pPr>
      <w:r w:rsidRPr="00A30BE1">
        <w:rPr>
          <w:rFonts w:ascii="Arial" w:eastAsia="Tahoma" w:hAnsi="Arial"/>
          <w:b/>
          <w:bCs/>
          <w:color w:val="000000" w:themeColor="text1"/>
          <w:sz w:val="22"/>
          <w:szCs w:val="22"/>
        </w:rPr>
        <w:t>Name of Project</w:t>
      </w:r>
      <w:r w:rsidR="009132E6" w:rsidRPr="00A30BE1">
        <w:rPr>
          <w:rFonts w:ascii="Arial" w:eastAsia="Tahoma" w:hAnsi="Arial"/>
          <w:b/>
          <w:bCs/>
          <w:color w:val="000000" w:themeColor="text1"/>
          <w:sz w:val="22"/>
          <w:szCs w:val="22"/>
        </w:rPr>
        <w:tab/>
      </w:r>
      <w:r w:rsidRPr="00A30BE1">
        <w:rPr>
          <w:rFonts w:ascii="Arial" w:eastAsia="Tahoma" w:hAnsi="Arial"/>
          <w:b/>
          <w:bCs/>
          <w:color w:val="000000" w:themeColor="text1"/>
          <w:sz w:val="22"/>
          <w:szCs w:val="22"/>
        </w:rPr>
        <w:t>:</w:t>
      </w:r>
      <w:r w:rsidRPr="00A30BE1">
        <w:rPr>
          <w:rFonts w:ascii="Arial" w:eastAsia="Tahoma" w:hAnsi="Arial"/>
          <w:color w:val="000000" w:themeColor="text1"/>
          <w:sz w:val="22"/>
          <w:szCs w:val="22"/>
        </w:rPr>
        <w:t xml:space="preserve"> </w:t>
      </w:r>
      <w:r w:rsidRPr="00A30BE1">
        <w:rPr>
          <w:rFonts w:ascii="Arial" w:eastAsia="Tahoma" w:hAnsi="Arial"/>
          <w:color w:val="000000" w:themeColor="text1"/>
          <w:sz w:val="22"/>
          <w:szCs w:val="22"/>
        </w:rPr>
        <w:tab/>
      </w:r>
      <w:r w:rsidR="005810D8" w:rsidRPr="00A8511F">
        <w:rPr>
          <w:rFonts w:ascii="Arial" w:eastAsia="Arial" w:hAnsi="Arial"/>
          <w:b/>
          <w:bCs/>
          <w:color w:val="000000" w:themeColor="text1"/>
          <w:sz w:val="22"/>
          <w:szCs w:val="22"/>
        </w:rPr>
        <w:t>OFFICE LEASE FOR THE DEPARTMENT OF TOURISM CENTRAL LUZON REGIONAL OFFICE</w:t>
      </w:r>
    </w:p>
    <w:p w14:paraId="46C18723" w14:textId="77777777" w:rsidR="003522AD" w:rsidRPr="00A30BE1" w:rsidRDefault="003522AD" w:rsidP="003522AD">
      <w:pPr>
        <w:spacing w:line="0" w:lineRule="atLeast"/>
        <w:rPr>
          <w:rFonts w:ascii="Arial" w:eastAsia="Tahoma" w:hAnsi="Arial"/>
          <w:color w:val="000000" w:themeColor="text1"/>
          <w:sz w:val="22"/>
          <w:szCs w:val="22"/>
        </w:rPr>
      </w:pPr>
    </w:p>
    <w:p w14:paraId="096A35D7" w14:textId="04EE2E55" w:rsidR="003522AD" w:rsidRPr="00A30BE1" w:rsidRDefault="003522AD" w:rsidP="003522AD">
      <w:pPr>
        <w:spacing w:line="0" w:lineRule="atLeast"/>
        <w:rPr>
          <w:rFonts w:ascii="Arial" w:eastAsia="Tahoma" w:hAnsi="Arial"/>
          <w:bCs/>
          <w:color w:val="000000" w:themeColor="text1"/>
          <w:sz w:val="22"/>
          <w:szCs w:val="22"/>
        </w:rPr>
      </w:pPr>
      <w:r w:rsidRPr="00A30BE1">
        <w:rPr>
          <w:rFonts w:ascii="Arial" w:eastAsia="Tahoma" w:hAnsi="Arial"/>
          <w:b/>
          <w:bCs/>
          <w:color w:val="000000" w:themeColor="text1"/>
          <w:sz w:val="22"/>
          <w:szCs w:val="22"/>
        </w:rPr>
        <w:t>Location</w:t>
      </w:r>
      <w:r w:rsidRPr="00A30BE1">
        <w:rPr>
          <w:rFonts w:ascii="Arial" w:eastAsia="Times New Roman" w:hAnsi="Arial"/>
          <w:b/>
          <w:bCs/>
          <w:color w:val="000000" w:themeColor="text1"/>
          <w:sz w:val="22"/>
          <w:szCs w:val="22"/>
        </w:rPr>
        <w:tab/>
      </w:r>
      <w:r w:rsidR="009132E6" w:rsidRPr="00A30BE1">
        <w:rPr>
          <w:rFonts w:ascii="Arial" w:eastAsia="Times New Roman" w:hAnsi="Arial"/>
          <w:b/>
          <w:bCs/>
          <w:color w:val="000000" w:themeColor="text1"/>
          <w:sz w:val="22"/>
          <w:szCs w:val="22"/>
        </w:rPr>
        <w:tab/>
      </w:r>
      <w:r w:rsidRPr="00A30BE1">
        <w:rPr>
          <w:rFonts w:ascii="Arial" w:eastAsia="Times New Roman" w:hAnsi="Arial"/>
          <w:b/>
          <w:bCs/>
          <w:color w:val="000000" w:themeColor="text1"/>
          <w:sz w:val="22"/>
          <w:szCs w:val="22"/>
        </w:rPr>
        <w:t>:</w:t>
      </w:r>
      <w:r w:rsidRPr="00A30BE1">
        <w:rPr>
          <w:rFonts w:ascii="Arial" w:eastAsia="Tahoma" w:hAnsi="Arial"/>
          <w:color w:val="000000" w:themeColor="text1"/>
          <w:sz w:val="22"/>
          <w:szCs w:val="22"/>
        </w:rPr>
        <w:tab/>
      </w:r>
      <w:r w:rsidR="005810D8" w:rsidRPr="00A30BE1">
        <w:rPr>
          <w:rFonts w:ascii="Arial" w:eastAsia="Tahoma" w:hAnsi="Arial"/>
          <w:bCs/>
          <w:color w:val="000000" w:themeColor="text1"/>
          <w:sz w:val="22"/>
          <w:szCs w:val="22"/>
        </w:rPr>
        <w:t>Clark Freeport Zone, Pampanga</w:t>
      </w:r>
    </w:p>
    <w:p w14:paraId="4AA030B4" w14:textId="77777777" w:rsidR="003522AD" w:rsidRPr="00A30BE1" w:rsidRDefault="003522AD" w:rsidP="003522AD">
      <w:pPr>
        <w:spacing w:line="271" w:lineRule="exact"/>
        <w:rPr>
          <w:rFonts w:ascii="Arial" w:eastAsia="Times New Roman" w:hAnsi="Arial"/>
          <w:color w:val="000000" w:themeColor="text1"/>
          <w:sz w:val="22"/>
          <w:szCs w:val="22"/>
        </w:rPr>
      </w:pPr>
    </w:p>
    <w:p w14:paraId="586D8C2D" w14:textId="3862F1BE" w:rsidR="003522AD" w:rsidRPr="00A30BE1" w:rsidRDefault="003522AD" w:rsidP="00877DD2">
      <w:pPr>
        <w:spacing w:after="160" w:line="259" w:lineRule="auto"/>
        <w:ind w:left="2160" w:hanging="2160"/>
        <w:jc w:val="both"/>
        <w:rPr>
          <w:rFonts w:ascii="Arial" w:eastAsia="Tahoma" w:hAnsi="Arial"/>
          <w:color w:val="000000" w:themeColor="text1"/>
          <w:sz w:val="22"/>
          <w:szCs w:val="22"/>
        </w:rPr>
      </w:pPr>
      <w:r w:rsidRPr="00A30BE1">
        <w:rPr>
          <w:rFonts w:ascii="Arial" w:eastAsia="Tahoma" w:hAnsi="Arial"/>
          <w:b/>
          <w:bCs/>
          <w:color w:val="000000" w:themeColor="text1"/>
          <w:sz w:val="22"/>
          <w:szCs w:val="22"/>
        </w:rPr>
        <w:t>Brief Description</w:t>
      </w:r>
      <w:r w:rsidR="00661E87" w:rsidRPr="00A30BE1">
        <w:rPr>
          <w:rFonts w:ascii="Arial" w:eastAsia="Tahoma" w:hAnsi="Arial"/>
          <w:b/>
          <w:bCs/>
          <w:color w:val="000000" w:themeColor="text1"/>
          <w:sz w:val="22"/>
          <w:szCs w:val="22"/>
        </w:rPr>
        <w:tab/>
      </w:r>
      <w:r w:rsidRPr="00A30BE1">
        <w:rPr>
          <w:rFonts w:ascii="Arial" w:eastAsia="Tahoma" w:hAnsi="Arial"/>
          <w:b/>
          <w:bCs/>
          <w:color w:val="000000" w:themeColor="text1"/>
          <w:sz w:val="22"/>
          <w:szCs w:val="22"/>
        </w:rPr>
        <w:t>:</w:t>
      </w:r>
      <w:r w:rsidR="00661E87" w:rsidRPr="00A30BE1">
        <w:rPr>
          <w:rFonts w:ascii="Arial" w:eastAsia="Tahoma" w:hAnsi="Arial"/>
          <w:color w:val="000000" w:themeColor="text1"/>
          <w:sz w:val="22"/>
          <w:szCs w:val="22"/>
        </w:rPr>
        <w:tab/>
      </w:r>
      <w:r w:rsidR="00384F9F" w:rsidRPr="00A30BE1">
        <w:rPr>
          <w:rFonts w:ascii="Arial" w:eastAsia="Tahoma" w:hAnsi="Arial"/>
          <w:color w:val="000000" w:themeColor="text1"/>
          <w:sz w:val="22"/>
          <w:szCs w:val="22"/>
        </w:rPr>
        <w:t>This project aims to provide a more conducive work place for the Department of Tourism Region 3 staff</w:t>
      </w:r>
      <w:r w:rsidR="000D6740" w:rsidRPr="00A30BE1">
        <w:rPr>
          <w:rFonts w:ascii="Arial" w:eastAsia="Tahoma" w:hAnsi="Arial"/>
          <w:color w:val="000000" w:themeColor="text1"/>
          <w:sz w:val="22"/>
          <w:szCs w:val="22"/>
        </w:rPr>
        <w:t xml:space="preserve"> </w:t>
      </w:r>
      <w:r w:rsidR="00E3342E" w:rsidRPr="00A30BE1">
        <w:rPr>
          <w:rFonts w:ascii="Arial" w:eastAsia="Tahoma" w:hAnsi="Arial"/>
          <w:color w:val="000000" w:themeColor="text1"/>
          <w:sz w:val="22"/>
          <w:szCs w:val="22"/>
        </w:rPr>
        <w:t>and a strategic location for the agency’s stakeholders.</w:t>
      </w:r>
      <w:r w:rsidRPr="00A30BE1">
        <w:rPr>
          <w:rFonts w:ascii="Arial" w:eastAsia="Tahoma" w:hAnsi="Arial"/>
          <w:color w:val="000000" w:themeColor="text1"/>
          <w:sz w:val="22"/>
          <w:szCs w:val="22"/>
        </w:rPr>
        <w:tab/>
      </w:r>
      <w:r w:rsidRPr="00A30BE1">
        <w:rPr>
          <w:rFonts w:ascii="Arial" w:eastAsia="Times New Roman" w:hAnsi="Arial"/>
          <w:color w:val="000000" w:themeColor="text1"/>
          <w:sz w:val="22"/>
          <w:szCs w:val="22"/>
        </w:rPr>
        <w:t xml:space="preserve"> </w:t>
      </w:r>
    </w:p>
    <w:p w14:paraId="78A7173F" w14:textId="3D33C26D" w:rsidR="00006E9B" w:rsidRPr="00A30BE1" w:rsidRDefault="00006E9B" w:rsidP="003522AD">
      <w:pPr>
        <w:spacing w:line="0" w:lineRule="atLeast"/>
        <w:rPr>
          <w:rFonts w:ascii="Arial" w:eastAsia="Times New Roman" w:hAnsi="Arial"/>
          <w:b/>
          <w:color w:val="000000" w:themeColor="text1"/>
          <w:sz w:val="22"/>
          <w:szCs w:val="22"/>
        </w:rPr>
      </w:pPr>
    </w:p>
    <w:p w14:paraId="05B69C41" w14:textId="729625F1" w:rsidR="00006E9B" w:rsidRPr="00A30BE1" w:rsidRDefault="00E3342E" w:rsidP="00E3342E">
      <w:pPr>
        <w:pStyle w:val="ListParagraph"/>
        <w:numPr>
          <w:ilvl w:val="0"/>
          <w:numId w:val="25"/>
        </w:numPr>
        <w:spacing w:line="0" w:lineRule="atLeast"/>
        <w:ind w:left="709"/>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General Conditions</w:t>
      </w:r>
    </w:p>
    <w:p w14:paraId="053A785A" w14:textId="77777777" w:rsidR="00E3342E" w:rsidRPr="00A30BE1" w:rsidRDefault="00E3342E" w:rsidP="00E3342E">
      <w:pPr>
        <w:pStyle w:val="ListParagraph"/>
        <w:spacing w:line="0" w:lineRule="atLeast"/>
        <w:ind w:left="1080"/>
        <w:rPr>
          <w:rFonts w:ascii="Arial" w:eastAsia="Tahoma" w:hAnsi="Arial" w:cs="Arial"/>
          <w:color w:val="000000" w:themeColor="text1"/>
          <w:sz w:val="22"/>
          <w:szCs w:val="22"/>
        </w:rPr>
      </w:pPr>
    </w:p>
    <w:p w14:paraId="569D06B3" w14:textId="77777777" w:rsidR="000C61ED" w:rsidRPr="00A30BE1" w:rsidRDefault="000C61ED" w:rsidP="000C61ED">
      <w:pPr>
        <w:pStyle w:val="ListParagraph"/>
        <w:widowControl w:val="0"/>
        <w:numPr>
          <w:ilvl w:val="1"/>
          <w:numId w:val="27"/>
        </w:numPr>
        <w:tabs>
          <w:tab w:val="left" w:pos="1471"/>
        </w:tabs>
        <w:autoSpaceDE w:val="0"/>
        <w:autoSpaceDN w:val="0"/>
        <w:ind w:left="1470" w:right="122" w:hanging="360"/>
        <w:jc w:val="both"/>
        <w:rPr>
          <w:rFonts w:ascii="Arial" w:hAnsi="Arial" w:cs="Arial"/>
          <w:color w:val="000000" w:themeColor="text1"/>
          <w:sz w:val="22"/>
          <w:szCs w:val="22"/>
        </w:rPr>
      </w:pPr>
      <w:r w:rsidRPr="00A30BE1">
        <w:rPr>
          <w:rFonts w:ascii="Arial" w:hAnsi="Arial" w:cs="Arial"/>
          <w:color w:val="000000" w:themeColor="text1"/>
          <w:sz w:val="22"/>
          <w:szCs w:val="22"/>
        </w:rPr>
        <w:t>Price quotation/s must be valid for a period of thirty (30) calendar days from the date of</w:t>
      </w:r>
      <w:r w:rsidRPr="00A30BE1">
        <w:rPr>
          <w:rFonts w:ascii="Arial" w:hAnsi="Arial" w:cs="Arial"/>
          <w:color w:val="000000" w:themeColor="text1"/>
          <w:spacing w:val="-3"/>
          <w:sz w:val="22"/>
          <w:szCs w:val="22"/>
        </w:rPr>
        <w:t xml:space="preserve"> </w:t>
      </w:r>
      <w:r w:rsidRPr="00A30BE1">
        <w:rPr>
          <w:rFonts w:ascii="Arial" w:hAnsi="Arial" w:cs="Arial"/>
          <w:color w:val="000000" w:themeColor="text1"/>
          <w:sz w:val="22"/>
          <w:szCs w:val="22"/>
        </w:rPr>
        <w:t>submission;</w:t>
      </w:r>
    </w:p>
    <w:p w14:paraId="6116F311" w14:textId="77777777" w:rsidR="000C61ED" w:rsidRPr="00A30BE1" w:rsidRDefault="000C61ED" w:rsidP="000C61ED">
      <w:pPr>
        <w:pStyle w:val="ListParagraph"/>
        <w:widowControl w:val="0"/>
        <w:numPr>
          <w:ilvl w:val="1"/>
          <w:numId w:val="27"/>
        </w:numPr>
        <w:tabs>
          <w:tab w:val="left" w:pos="1471"/>
        </w:tabs>
        <w:autoSpaceDE w:val="0"/>
        <w:autoSpaceDN w:val="0"/>
        <w:ind w:left="1470" w:right="116" w:hanging="360"/>
        <w:jc w:val="both"/>
        <w:rPr>
          <w:rFonts w:ascii="Arial" w:hAnsi="Arial" w:cs="Arial"/>
          <w:color w:val="000000" w:themeColor="text1"/>
          <w:sz w:val="22"/>
          <w:szCs w:val="22"/>
        </w:rPr>
      </w:pPr>
      <w:r w:rsidRPr="00A30BE1">
        <w:rPr>
          <w:rFonts w:ascii="Arial" w:hAnsi="Arial" w:cs="Arial"/>
          <w:color w:val="000000" w:themeColor="text1"/>
          <w:sz w:val="22"/>
          <w:szCs w:val="22"/>
        </w:rPr>
        <w:t>Price quotation/s must be denominated in Philippine Peso (PhP) and already inclusive of taxes, duties and/or levies payable;</w:t>
      </w:r>
    </w:p>
    <w:p w14:paraId="4877BE8C" w14:textId="3F39493B" w:rsidR="000C61ED" w:rsidRPr="00A30BE1" w:rsidRDefault="000C61ED" w:rsidP="000C61ED">
      <w:pPr>
        <w:pStyle w:val="ListParagraph"/>
        <w:widowControl w:val="0"/>
        <w:numPr>
          <w:ilvl w:val="1"/>
          <w:numId w:val="27"/>
        </w:numPr>
        <w:tabs>
          <w:tab w:val="left" w:pos="1471"/>
        </w:tabs>
        <w:autoSpaceDE w:val="0"/>
        <w:autoSpaceDN w:val="0"/>
        <w:ind w:left="1470" w:right="120" w:hanging="360"/>
        <w:jc w:val="both"/>
        <w:rPr>
          <w:rFonts w:ascii="Arial" w:hAnsi="Arial" w:cs="Arial"/>
          <w:color w:val="000000" w:themeColor="text1"/>
          <w:sz w:val="22"/>
          <w:szCs w:val="22"/>
        </w:rPr>
      </w:pPr>
      <w:r w:rsidRPr="00A30BE1">
        <w:rPr>
          <w:rFonts w:ascii="Arial" w:hAnsi="Arial" w:cs="Arial"/>
          <w:color w:val="000000" w:themeColor="text1"/>
          <w:sz w:val="22"/>
          <w:szCs w:val="22"/>
        </w:rPr>
        <w:t>Quotations exceeding the Approved Budget for the Contract (ABC) shall be automatically</w:t>
      </w:r>
      <w:r w:rsidRPr="00A30BE1">
        <w:rPr>
          <w:rFonts w:ascii="Arial" w:hAnsi="Arial" w:cs="Arial"/>
          <w:color w:val="000000" w:themeColor="text1"/>
          <w:spacing w:val="-3"/>
          <w:sz w:val="22"/>
          <w:szCs w:val="22"/>
        </w:rPr>
        <w:t xml:space="preserve"> </w:t>
      </w:r>
      <w:r w:rsidRPr="00A30BE1">
        <w:rPr>
          <w:rFonts w:ascii="Arial" w:hAnsi="Arial" w:cs="Arial"/>
          <w:color w:val="000000" w:themeColor="text1"/>
          <w:sz w:val="22"/>
          <w:szCs w:val="22"/>
        </w:rPr>
        <w:t>rejected;</w:t>
      </w:r>
    </w:p>
    <w:p w14:paraId="13BB33F4" w14:textId="360656B1" w:rsidR="000C61ED" w:rsidRPr="00A30BE1" w:rsidRDefault="000C61ED" w:rsidP="000C61ED">
      <w:pPr>
        <w:pStyle w:val="ListParagraph"/>
        <w:widowControl w:val="0"/>
        <w:numPr>
          <w:ilvl w:val="1"/>
          <w:numId w:val="27"/>
        </w:numPr>
        <w:tabs>
          <w:tab w:val="left" w:pos="1471"/>
        </w:tabs>
        <w:autoSpaceDE w:val="0"/>
        <w:autoSpaceDN w:val="0"/>
        <w:ind w:left="1470" w:right="120" w:hanging="360"/>
        <w:jc w:val="both"/>
        <w:rPr>
          <w:rFonts w:ascii="Arial" w:hAnsi="Arial" w:cs="Arial"/>
          <w:color w:val="000000" w:themeColor="text1"/>
          <w:sz w:val="22"/>
          <w:szCs w:val="22"/>
        </w:rPr>
      </w:pPr>
      <w:r w:rsidRPr="00A30BE1">
        <w:rPr>
          <w:rFonts w:ascii="Arial" w:hAnsi="Arial" w:cs="Arial"/>
          <w:color w:val="000000" w:themeColor="text1"/>
          <w:sz w:val="22"/>
          <w:szCs w:val="22"/>
        </w:rPr>
        <w:t xml:space="preserve">Award of contract shall be made to the lowest </w:t>
      </w:r>
      <w:r w:rsidR="006C33EB" w:rsidRPr="00A30BE1">
        <w:rPr>
          <w:rFonts w:ascii="Arial" w:hAnsi="Arial" w:cs="Arial"/>
          <w:color w:val="000000" w:themeColor="text1"/>
          <w:sz w:val="22"/>
          <w:szCs w:val="22"/>
        </w:rPr>
        <w:t xml:space="preserve">calculated and </w:t>
      </w:r>
      <w:r w:rsidRPr="00A30BE1">
        <w:rPr>
          <w:rFonts w:ascii="Arial" w:hAnsi="Arial" w:cs="Arial"/>
          <w:color w:val="000000" w:themeColor="text1"/>
          <w:sz w:val="22"/>
          <w:szCs w:val="22"/>
        </w:rPr>
        <w:t>responsive quotation which complies with the technical specifications and other terms and conditions stated herein as determined during the pos</w:t>
      </w:r>
      <w:r w:rsidR="00817F08" w:rsidRPr="00A30BE1">
        <w:rPr>
          <w:rFonts w:ascii="Arial" w:hAnsi="Arial" w:cs="Arial"/>
          <w:color w:val="000000" w:themeColor="text1"/>
          <w:sz w:val="22"/>
          <w:szCs w:val="22"/>
        </w:rPr>
        <w:t>t</w:t>
      </w:r>
      <w:r w:rsidRPr="00A30BE1">
        <w:rPr>
          <w:rFonts w:ascii="Arial" w:hAnsi="Arial" w:cs="Arial"/>
          <w:color w:val="000000" w:themeColor="text1"/>
          <w:sz w:val="22"/>
          <w:szCs w:val="22"/>
        </w:rPr>
        <w:t>-qualification procedure;</w:t>
      </w:r>
    </w:p>
    <w:p w14:paraId="528A8346" w14:textId="77777777" w:rsidR="006C33EB" w:rsidRPr="00A30BE1" w:rsidRDefault="000C61ED"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The goods shall be delivered according to the requirements specified in the technical specifications;</w:t>
      </w:r>
    </w:p>
    <w:p w14:paraId="1A86452E" w14:textId="67A5E5BE"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The DOT 3 shall have the right to conduct the necessary inspection and verification of the good/s to confirm its/their conformity to the technical specifications;</w:t>
      </w:r>
    </w:p>
    <w:p w14:paraId="5F557FD0" w14:textId="687360F2"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 xml:space="preserve">Should two (2) or more lessors be determined and declared as the lowest calculated quotation/ lowest calculated and responsive quotation (LCRQ), </w:t>
      </w:r>
      <w:r w:rsidR="0054585B" w:rsidRPr="00A30BE1">
        <w:rPr>
          <w:rFonts w:ascii="Arial" w:hAnsi="Arial" w:cs="Arial"/>
          <w:color w:val="000000" w:themeColor="text1"/>
          <w:sz w:val="22"/>
          <w:szCs w:val="22"/>
        </w:rPr>
        <w:t>DOT 3</w:t>
      </w:r>
      <w:r w:rsidRPr="00A30BE1">
        <w:rPr>
          <w:rFonts w:ascii="Arial" w:hAnsi="Arial" w:cs="Arial"/>
          <w:color w:val="000000" w:themeColor="text1"/>
          <w:sz w:val="22"/>
          <w:szCs w:val="22"/>
        </w:rPr>
        <w:t xml:space="preserve"> shall adopt a non- discretionary and non-discriminatory tie-breaking method in accordance with the Government Procurement Policy Board Circular 06-2005 dated 5 August 2005;</w:t>
      </w:r>
    </w:p>
    <w:p w14:paraId="733DB947" w14:textId="77777777"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Payment shall be made upon the submission of the required supporting documents (i.e. order slip and/or billing statement) by the lessor; and</w:t>
      </w:r>
    </w:p>
    <w:p w14:paraId="21F9C404" w14:textId="571EF1DF"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lastRenderedPageBreak/>
        <w:t>Liquidated damages equivalent to one tenth of one percent (0.1%) of the value of the goods not delivered within the prescribed delivery period shall be imposed per day of delay. DOT 3 shall rescind the contract once the cumulative number of liquidated damages reaches ten percent (10%) of the amount of the contract without prejudice to other courses of action and remedies available.</w:t>
      </w:r>
    </w:p>
    <w:p w14:paraId="626B9D90" w14:textId="57361127" w:rsidR="006C33EB" w:rsidRPr="00A30BE1" w:rsidRDefault="006C33EB" w:rsidP="006C33EB">
      <w:pPr>
        <w:rPr>
          <w:rFonts w:ascii="Arial" w:hAnsi="Arial"/>
          <w:color w:val="000000" w:themeColor="text1"/>
          <w:sz w:val="22"/>
          <w:szCs w:val="22"/>
        </w:rPr>
      </w:pPr>
    </w:p>
    <w:p w14:paraId="35CF604F" w14:textId="43FEFFBF" w:rsidR="000C61ED" w:rsidRPr="00A30BE1" w:rsidRDefault="006C33EB" w:rsidP="00EE6060">
      <w:pPr>
        <w:pStyle w:val="ListParagraph"/>
        <w:numPr>
          <w:ilvl w:val="0"/>
          <w:numId w:val="27"/>
        </w:numPr>
        <w:rPr>
          <w:rFonts w:ascii="Arial" w:hAnsi="Arial" w:cs="Arial"/>
          <w:b/>
          <w:bCs/>
          <w:color w:val="000000" w:themeColor="text1"/>
          <w:sz w:val="22"/>
          <w:szCs w:val="22"/>
        </w:rPr>
      </w:pPr>
      <w:r w:rsidRPr="00A30BE1">
        <w:rPr>
          <w:rFonts w:ascii="Arial" w:hAnsi="Arial" w:cs="Arial"/>
          <w:b/>
          <w:bCs/>
          <w:color w:val="000000" w:themeColor="text1"/>
          <w:sz w:val="22"/>
          <w:szCs w:val="22"/>
        </w:rPr>
        <w:t>Technical Specifications</w:t>
      </w:r>
    </w:p>
    <w:p w14:paraId="28A60899" w14:textId="05E05886" w:rsidR="00EE6060" w:rsidRPr="00A30BE1" w:rsidRDefault="00EE6060" w:rsidP="00EE6060">
      <w:pPr>
        <w:rPr>
          <w:rFonts w:ascii="Arial" w:hAnsi="Arial"/>
          <w:b/>
          <w:bCs/>
          <w:color w:val="000000" w:themeColor="text1"/>
          <w:sz w:val="22"/>
          <w:szCs w:val="22"/>
        </w:rPr>
      </w:pPr>
    </w:p>
    <w:p w14:paraId="0AB0C27B" w14:textId="2100CDF8" w:rsidR="00EE6060" w:rsidRPr="00A30BE1" w:rsidRDefault="00EE6060" w:rsidP="00EE6060">
      <w:pPr>
        <w:ind w:left="1110"/>
        <w:rPr>
          <w:rFonts w:ascii="Arial" w:hAnsi="Arial"/>
          <w:color w:val="000000" w:themeColor="text1"/>
          <w:sz w:val="22"/>
          <w:szCs w:val="22"/>
        </w:rPr>
      </w:pPr>
      <w:r w:rsidRPr="00A30BE1">
        <w:rPr>
          <w:rFonts w:ascii="Arial" w:hAnsi="Arial"/>
          <w:color w:val="000000" w:themeColor="text1"/>
          <w:sz w:val="22"/>
          <w:szCs w:val="22"/>
        </w:rPr>
        <w:t xml:space="preserve">DOT 3 </w:t>
      </w:r>
      <w:r w:rsidR="00DB62C5" w:rsidRPr="00A30BE1">
        <w:rPr>
          <w:rFonts w:ascii="Arial" w:hAnsi="Arial"/>
          <w:color w:val="000000" w:themeColor="text1"/>
          <w:sz w:val="22"/>
          <w:szCs w:val="22"/>
        </w:rPr>
        <w:t>is looking for building/ property with the following specifications:</w:t>
      </w:r>
    </w:p>
    <w:p w14:paraId="36EA6ACD" w14:textId="49F556C6" w:rsidR="00DB62C5" w:rsidRPr="00A30BE1" w:rsidRDefault="00DB62C5" w:rsidP="00EE6060">
      <w:pPr>
        <w:ind w:left="1110"/>
        <w:rPr>
          <w:rFonts w:ascii="Arial" w:hAnsi="Arial"/>
          <w:color w:val="000000" w:themeColor="text1"/>
          <w:sz w:val="22"/>
          <w:szCs w:val="22"/>
        </w:rPr>
      </w:pPr>
    </w:p>
    <w:tbl>
      <w:tblPr>
        <w:tblStyle w:val="TableGrid"/>
        <w:tblW w:w="0" w:type="auto"/>
        <w:tblLook w:val="04A0" w:firstRow="1" w:lastRow="0" w:firstColumn="1" w:lastColumn="0" w:noHBand="0" w:noVBand="1"/>
      </w:tblPr>
      <w:tblGrid>
        <w:gridCol w:w="1608"/>
        <w:gridCol w:w="5228"/>
        <w:gridCol w:w="2037"/>
      </w:tblGrid>
      <w:tr w:rsidR="00A30BE1" w:rsidRPr="00A30BE1" w14:paraId="0D4B4FA0" w14:textId="77777777" w:rsidTr="00846D47">
        <w:tc>
          <w:tcPr>
            <w:tcW w:w="1608" w:type="dxa"/>
          </w:tcPr>
          <w:p w14:paraId="2AD496D8" w14:textId="54C111EC"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Item</w:t>
            </w:r>
          </w:p>
        </w:tc>
        <w:tc>
          <w:tcPr>
            <w:tcW w:w="5228" w:type="dxa"/>
          </w:tcPr>
          <w:p w14:paraId="38AB9C75" w14:textId="34A39DBA"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Specifications</w:t>
            </w:r>
          </w:p>
        </w:tc>
        <w:tc>
          <w:tcPr>
            <w:tcW w:w="2037" w:type="dxa"/>
          </w:tcPr>
          <w:p w14:paraId="2A9E12FD" w14:textId="6E998D1C"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Statement of Compliance</w:t>
            </w:r>
          </w:p>
        </w:tc>
      </w:tr>
      <w:tr w:rsidR="00A30BE1" w:rsidRPr="00A30BE1" w14:paraId="04CC10AD" w14:textId="77777777" w:rsidTr="00846D47">
        <w:tc>
          <w:tcPr>
            <w:tcW w:w="1608" w:type="dxa"/>
          </w:tcPr>
          <w:p w14:paraId="1D3A6D31" w14:textId="0DD960C1"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A.</w:t>
            </w:r>
          </w:p>
        </w:tc>
        <w:tc>
          <w:tcPr>
            <w:tcW w:w="5228" w:type="dxa"/>
          </w:tcPr>
          <w:p w14:paraId="5BC2FC35" w14:textId="77777777" w:rsidR="00BB22CF" w:rsidRPr="00A30BE1" w:rsidRDefault="00BB22CF" w:rsidP="00BB22CF">
            <w:pPr>
              <w:rPr>
                <w:rFonts w:ascii="Arial" w:hAnsi="Arial"/>
                <w:b/>
                <w:bCs/>
                <w:color w:val="000000" w:themeColor="text1"/>
                <w:sz w:val="22"/>
                <w:szCs w:val="22"/>
              </w:rPr>
            </w:pPr>
            <w:r w:rsidRPr="00A30BE1">
              <w:rPr>
                <w:rFonts w:ascii="Arial" w:hAnsi="Arial"/>
                <w:b/>
                <w:bCs/>
                <w:color w:val="000000" w:themeColor="text1"/>
                <w:sz w:val="22"/>
                <w:szCs w:val="22"/>
              </w:rPr>
              <w:t>Location and Site Condition</w:t>
            </w:r>
          </w:p>
          <w:p w14:paraId="625258E4" w14:textId="77777777" w:rsidR="00BB22CF" w:rsidRPr="00A30BE1" w:rsidRDefault="00BB22CF" w:rsidP="00BB22CF">
            <w:pPr>
              <w:pStyle w:val="ListParagraph"/>
              <w:ind w:left="1470"/>
              <w:rPr>
                <w:rFonts w:ascii="Arial" w:hAnsi="Arial" w:cs="Arial"/>
                <w:color w:val="000000" w:themeColor="text1"/>
                <w:sz w:val="22"/>
                <w:szCs w:val="22"/>
              </w:rPr>
            </w:pPr>
          </w:p>
          <w:p w14:paraId="0C29024A"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Accessibility-</w:t>
            </w:r>
            <w:r w:rsidRPr="00A30BE1">
              <w:rPr>
                <w:rFonts w:ascii="Arial" w:hAnsi="Arial" w:cs="Arial"/>
                <w:color w:val="000000" w:themeColor="text1"/>
                <w:sz w:val="22"/>
                <w:szCs w:val="22"/>
              </w:rPr>
              <w:t xml:space="preserve"> must have a direct public transport from Clark Main gate and within 10km radius from the Clark International Airport</w:t>
            </w:r>
          </w:p>
          <w:p w14:paraId="1C499419" w14:textId="77777777" w:rsidR="00BB22CF" w:rsidRPr="00A30BE1" w:rsidRDefault="00BB22CF" w:rsidP="00BB22CF">
            <w:pPr>
              <w:pStyle w:val="ListParagraph"/>
              <w:numPr>
                <w:ilvl w:val="0"/>
                <w:numId w:val="29"/>
              </w:numPr>
              <w:ind w:left="524"/>
              <w:rPr>
                <w:rFonts w:ascii="Arial" w:hAnsi="Arial" w:cs="Arial"/>
                <w:b/>
                <w:bCs/>
                <w:color w:val="000000" w:themeColor="text1"/>
                <w:sz w:val="22"/>
                <w:szCs w:val="22"/>
              </w:rPr>
            </w:pPr>
            <w:r w:rsidRPr="00A30BE1">
              <w:rPr>
                <w:rFonts w:ascii="Arial" w:hAnsi="Arial" w:cs="Arial"/>
                <w:b/>
                <w:bCs/>
                <w:color w:val="000000" w:themeColor="text1"/>
                <w:sz w:val="22"/>
                <w:szCs w:val="22"/>
              </w:rPr>
              <w:t xml:space="preserve">Topography and Drainage- </w:t>
            </w:r>
            <w:r w:rsidRPr="00A30BE1">
              <w:rPr>
                <w:rFonts w:ascii="Arial" w:hAnsi="Arial" w:cs="Arial"/>
                <w:color w:val="000000" w:themeColor="text1"/>
                <w:sz w:val="22"/>
                <w:szCs w:val="22"/>
              </w:rPr>
              <w:t>road towards the property must be in good condition and is not located in a flood-prone area</w:t>
            </w:r>
          </w:p>
          <w:p w14:paraId="4DC333EF" w14:textId="29015B2D"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Sidewalk and Waiting Shed- </w:t>
            </w:r>
            <w:r w:rsidRPr="00A30BE1">
              <w:rPr>
                <w:rFonts w:ascii="Arial" w:hAnsi="Arial" w:cs="Arial"/>
                <w:color w:val="000000" w:themeColor="text1"/>
                <w:sz w:val="22"/>
                <w:szCs w:val="22"/>
              </w:rPr>
              <w:t>must be in good condition and have at least 1</w:t>
            </w:r>
            <w:r w:rsidR="00C44947">
              <w:rPr>
                <w:rFonts w:ascii="Arial" w:hAnsi="Arial" w:cs="Arial"/>
                <w:color w:val="000000" w:themeColor="text1"/>
                <w:sz w:val="22"/>
                <w:szCs w:val="22"/>
              </w:rPr>
              <w:t>-</w:t>
            </w:r>
            <w:r w:rsidRPr="00A30BE1">
              <w:rPr>
                <w:rFonts w:ascii="Arial" w:hAnsi="Arial" w:cs="Arial"/>
                <w:color w:val="000000" w:themeColor="text1"/>
                <w:sz w:val="22"/>
                <w:szCs w:val="22"/>
              </w:rPr>
              <w:t>minute walk from the property</w:t>
            </w:r>
          </w:p>
          <w:p w14:paraId="54AC4226"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Parking Space- </w:t>
            </w:r>
            <w:r w:rsidRPr="00A30BE1">
              <w:rPr>
                <w:rFonts w:ascii="Arial" w:hAnsi="Arial" w:cs="Arial"/>
                <w:color w:val="000000" w:themeColor="text1"/>
                <w:sz w:val="22"/>
                <w:szCs w:val="22"/>
              </w:rPr>
              <w:t>must have an ample parking space available for DOT 3 employees for at least 10 vehicles</w:t>
            </w:r>
          </w:p>
          <w:p w14:paraId="6F727BFA"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Economic Potential-</w:t>
            </w:r>
            <w:r w:rsidRPr="00A30BE1">
              <w:rPr>
                <w:rFonts w:ascii="Arial" w:hAnsi="Arial" w:cs="Arial"/>
                <w:color w:val="000000" w:themeColor="text1"/>
                <w:sz w:val="22"/>
                <w:szCs w:val="22"/>
              </w:rPr>
              <w:t xml:space="preserve"> must be located in a commercial or business district and/or classified as mixed use (office, commercial, business).</w:t>
            </w:r>
          </w:p>
          <w:p w14:paraId="160B0D4D"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Land Classification, Utilization and Assessment-</w:t>
            </w:r>
            <w:r w:rsidRPr="00A30BE1">
              <w:rPr>
                <w:rFonts w:ascii="Arial" w:hAnsi="Arial" w:cs="Arial"/>
                <w:color w:val="000000" w:themeColor="text1"/>
                <w:sz w:val="22"/>
                <w:szCs w:val="22"/>
              </w:rPr>
              <w:t xml:space="preserve"> must be classified as an urban area or built-up</w:t>
            </w:r>
          </w:p>
          <w:p w14:paraId="657BAFE3" w14:textId="77777777" w:rsidR="00BB22CF" w:rsidRPr="00A30BE1" w:rsidRDefault="00BB22CF" w:rsidP="00BB22CF">
            <w:pPr>
              <w:rPr>
                <w:rFonts w:ascii="Arial" w:hAnsi="Arial"/>
                <w:color w:val="000000" w:themeColor="text1"/>
                <w:sz w:val="22"/>
                <w:szCs w:val="22"/>
              </w:rPr>
            </w:pPr>
          </w:p>
        </w:tc>
        <w:tc>
          <w:tcPr>
            <w:tcW w:w="2037" w:type="dxa"/>
          </w:tcPr>
          <w:p w14:paraId="5517956B" w14:textId="77777777" w:rsidR="00BB22CF" w:rsidRPr="00A30BE1" w:rsidRDefault="00BB22CF" w:rsidP="00BB22CF">
            <w:pPr>
              <w:rPr>
                <w:rFonts w:ascii="Arial" w:hAnsi="Arial"/>
                <w:color w:val="000000" w:themeColor="text1"/>
                <w:sz w:val="22"/>
                <w:szCs w:val="22"/>
              </w:rPr>
            </w:pPr>
          </w:p>
        </w:tc>
      </w:tr>
      <w:tr w:rsidR="00A30BE1" w:rsidRPr="00A30BE1" w14:paraId="7CD31B1E" w14:textId="77777777" w:rsidTr="00846D47">
        <w:tc>
          <w:tcPr>
            <w:tcW w:w="1608" w:type="dxa"/>
          </w:tcPr>
          <w:p w14:paraId="23A8786B" w14:textId="0A932EC5"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B</w:t>
            </w:r>
          </w:p>
        </w:tc>
        <w:tc>
          <w:tcPr>
            <w:tcW w:w="5228" w:type="dxa"/>
          </w:tcPr>
          <w:p w14:paraId="3C5ACB6F" w14:textId="77777777" w:rsidR="00BB22CF" w:rsidRPr="00A30BE1" w:rsidRDefault="00BB22CF" w:rsidP="00BB22CF">
            <w:pPr>
              <w:rPr>
                <w:rFonts w:ascii="Arial" w:hAnsi="Arial"/>
                <w:b/>
                <w:bCs/>
                <w:color w:val="000000" w:themeColor="text1"/>
                <w:sz w:val="22"/>
                <w:szCs w:val="22"/>
              </w:rPr>
            </w:pPr>
            <w:r w:rsidRPr="00A30BE1">
              <w:rPr>
                <w:rFonts w:ascii="Arial" w:hAnsi="Arial"/>
                <w:b/>
                <w:bCs/>
                <w:color w:val="000000" w:themeColor="text1"/>
                <w:sz w:val="22"/>
                <w:szCs w:val="22"/>
              </w:rPr>
              <w:t>Neighborhood Data</w:t>
            </w:r>
          </w:p>
          <w:p w14:paraId="023B3E2A" w14:textId="77777777" w:rsidR="00BB22CF" w:rsidRPr="00A30BE1" w:rsidRDefault="00BB22CF" w:rsidP="00BB22CF">
            <w:pPr>
              <w:pStyle w:val="ListParagraph"/>
              <w:ind w:left="1470"/>
              <w:rPr>
                <w:rFonts w:ascii="Arial" w:hAnsi="Arial" w:cs="Arial"/>
                <w:b/>
                <w:bCs/>
                <w:color w:val="000000" w:themeColor="text1"/>
                <w:sz w:val="22"/>
                <w:szCs w:val="22"/>
              </w:rPr>
            </w:pPr>
          </w:p>
          <w:p w14:paraId="35CC86C2" w14:textId="0C232E55" w:rsidR="00BB22CF" w:rsidRPr="00A30BE1" w:rsidRDefault="00BB22CF" w:rsidP="00BB22CF">
            <w:pPr>
              <w:pStyle w:val="ListParagraph"/>
              <w:numPr>
                <w:ilvl w:val="0"/>
                <w:numId w:val="30"/>
              </w:numPr>
              <w:ind w:left="524"/>
              <w:rPr>
                <w:rFonts w:ascii="Arial" w:hAnsi="Arial" w:cs="Arial"/>
                <w:b/>
                <w:bCs/>
                <w:color w:val="000000" w:themeColor="text1"/>
                <w:sz w:val="22"/>
                <w:szCs w:val="22"/>
              </w:rPr>
            </w:pPr>
            <w:r w:rsidRPr="00A30BE1">
              <w:rPr>
                <w:rFonts w:ascii="Arial" w:hAnsi="Arial" w:cs="Arial"/>
                <w:b/>
                <w:bCs/>
                <w:color w:val="000000" w:themeColor="text1"/>
                <w:sz w:val="22"/>
                <w:szCs w:val="22"/>
              </w:rPr>
              <w:t xml:space="preserve">Prevailing Rental Rate- </w:t>
            </w:r>
            <w:r w:rsidRPr="00A30BE1">
              <w:rPr>
                <w:rFonts w:ascii="Arial" w:hAnsi="Arial" w:cs="Arial"/>
                <w:color w:val="000000" w:themeColor="text1"/>
                <w:sz w:val="22"/>
                <w:szCs w:val="22"/>
              </w:rPr>
              <w:t xml:space="preserve">monthly rental must not exceed </w:t>
            </w:r>
            <w:r w:rsidR="003D74EB" w:rsidRPr="00A30BE1">
              <w:rPr>
                <w:rFonts w:ascii="Arial" w:hAnsi="Arial" w:cs="Arial"/>
                <w:b/>
                <w:color w:val="000000" w:themeColor="text1"/>
                <w:sz w:val="22"/>
                <w:szCs w:val="22"/>
              </w:rPr>
              <w:t>One Hundred Thirty-Six Thousand Six Hundred Twenty Pesos (Php136,620.00)</w:t>
            </w:r>
            <w:r w:rsidRPr="00A30BE1">
              <w:rPr>
                <w:rFonts w:ascii="Arial" w:hAnsi="Arial" w:cs="Arial"/>
                <w:color w:val="000000" w:themeColor="text1"/>
                <w:sz w:val="22"/>
                <w:szCs w:val="22"/>
              </w:rPr>
              <w:t xml:space="preserve"> inclusive of parking space, VAT and all other taxes, fees and charges. Total advance deposit must not exceed the monthly rate of six (6) months.</w:t>
            </w:r>
          </w:p>
          <w:p w14:paraId="025A8E7C"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Sanitation and Health Condition- </w:t>
            </w:r>
            <w:r w:rsidRPr="00A30BE1">
              <w:rPr>
                <w:rFonts w:ascii="Arial" w:hAnsi="Arial" w:cs="Arial"/>
                <w:color w:val="000000" w:themeColor="text1"/>
                <w:sz w:val="22"/>
                <w:szCs w:val="22"/>
              </w:rPr>
              <w:t>must be located in a sanitary and healthy environment. It must have proper garbage facilities and must comply with the health and sanitation standards required under the Sanitation Code of the Philippines as well as the IATF Guidelines for the Management of Emerging Infectious Disease such as COVID-19.</w:t>
            </w:r>
          </w:p>
          <w:p w14:paraId="6718D288"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lastRenderedPageBreak/>
              <w:t xml:space="preserve">Adverse Influence- </w:t>
            </w:r>
            <w:r w:rsidRPr="00A30BE1">
              <w:rPr>
                <w:rFonts w:ascii="Arial" w:hAnsi="Arial" w:cs="Arial"/>
                <w:color w:val="000000" w:themeColor="text1"/>
                <w:sz w:val="22"/>
                <w:szCs w:val="22"/>
              </w:rPr>
              <w:t>must be free from informal settlers within a radius of 1000 meters.</w:t>
            </w:r>
          </w:p>
          <w:p w14:paraId="3E51A10C"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Property Utilization- </w:t>
            </w:r>
            <w:r w:rsidRPr="00A30BE1">
              <w:rPr>
                <w:rFonts w:ascii="Arial" w:hAnsi="Arial" w:cs="Arial"/>
                <w:color w:val="000000" w:themeColor="text1"/>
                <w:sz w:val="22"/>
                <w:szCs w:val="22"/>
              </w:rPr>
              <w:t>property must have an estimated utilization rate of at least 60%</w:t>
            </w:r>
          </w:p>
          <w:p w14:paraId="5C9C1A95"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Police and Fire Station- </w:t>
            </w:r>
            <w:r w:rsidRPr="00A30BE1">
              <w:rPr>
                <w:rFonts w:ascii="Arial" w:hAnsi="Arial" w:cs="Arial"/>
                <w:color w:val="000000" w:themeColor="text1"/>
                <w:sz w:val="22"/>
                <w:szCs w:val="22"/>
              </w:rPr>
              <w:t>must be located within the 4km radius from the property</w:t>
            </w:r>
          </w:p>
          <w:p w14:paraId="6BB49C12"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Cafeterias- </w:t>
            </w:r>
            <w:r w:rsidRPr="00A30BE1">
              <w:rPr>
                <w:rFonts w:ascii="Arial" w:hAnsi="Arial" w:cs="Arial"/>
                <w:color w:val="000000" w:themeColor="text1"/>
                <w:sz w:val="22"/>
                <w:szCs w:val="22"/>
              </w:rPr>
              <w:t>Adequate food establishments/eateries/cafeterias/restaurants must be within the close proximity of the property.</w:t>
            </w:r>
          </w:p>
          <w:p w14:paraId="0AD4457E"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Banking/ Postal/ Telecom-</w:t>
            </w:r>
            <w:r w:rsidRPr="00A30BE1">
              <w:rPr>
                <w:rFonts w:ascii="Arial" w:hAnsi="Arial" w:cs="Arial"/>
                <w:color w:val="000000" w:themeColor="text1"/>
                <w:sz w:val="22"/>
                <w:szCs w:val="22"/>
              </w:rPr>
              <w:t xml:space="preserve"> must have adequate telecommunication lines. Banks and financial institutions that offer ATM services should likewise be within close proximity.</w:t>
            </w:r>
          </w:p>
          <w:p w14:paraId="0C7ABC6E"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Other Services- </w:t>
            </w:r>
            <w:r w:rsidRPr="00A30BE1">
              <w:rPr>
                <w:rFonts w:ascii="Arial" w:hAnsi="Arial" w:cs="Arial"/>
                <w:color w:val="000000" w:themeColor="text1"/>
                <w:sz w:val="22"/>
                <w:szCs w:val="22"/>
              </w:rPr>
              <w:t>must be accessible to government and health service centers.</w:t>
            </w:r>
          </w:p>
          <w:p w14:paraId="112063DC" w14:textId="77777777" w:rsidR="00BB22CF" w:rsidRPr="00A30BE1" w:rsidRDefault="00BB22CF" w:rsidP="00BB22CF">
            <w:pPr>
              <w:rPr>
                <w:rFonts w:ascii="Arial" w:hAnsi="Arial"/>
                <w:color w:val="000000" w:themeColor="text1"/>
                <w:sz w:val="22"/>
                <w:szCs w:val="22"/>
              </w:rPr>
            </w:pPr>
          </w:p>
        </w:tc>
        <w:tc>
          <w:tcPr>
            <w:tcW w:w="2037" w:type="dxa"/>
          </w:tcPr>
          <w:p w14:paraId="22A3B13C" w14:textId="77777777" w:rsidR="00BB22CF" w:rsidRPr="00A30BE1" w:rsidRDefault="00BB22CF" w:rsidP="00BB22CF">
            <w:pPr>
              <w:rPr>
                <w:rFonts w:ascii="Arial" w:hAnsi="Arial"/>
                <w:color w:val="000000" w:themeColor="text1"/>
                <w:sz w:val="22"/>
                <w:szCs w:val="22"/>
              </w:rPr>
            </w:pPr>
          </w:p>
        </w:tc>
      </w:tr>
      <w:tr w:rsidR="00A30BE1" w:rsidRPr="00A30BE1" w14:paraId="4ECE5ECD" w14:textId="77777777" w:rsidTr="00846D47">
        <w:tc>
          <w:tcPr>
            <w:tcW w:w="1608" w:type="dxa"/>
          </w:tcPr>
          <w:p w14:paraId="49C44350" w14:textId="5B9B90A4"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C</w:t>
            </w:r>
          </w:p>
        </w:tc>
        <w:tc>
          <w:tcPr>
            <w:tcW w:w="5228" w:type="dxa"/>
          </w:tcPr>
          <w:p w14:paraId="55C2960A" w14:textId="77777777" w:rsidR="00BB22CF" w:rsidRPr="00A30BE1" w:rsidRDefault="00BB22CF" w:rsidP="00BB22CF">
            <w:pPr>
              <w:spacing w:after="160" w:line="259" w:lineRule="auto"/>
              <w:jc w:val="both"/>
              <w:rPr>
                <w:rFonts w:ascii="Arial" w:eastAsia="Tahoma" w:hAnsi="Arial"/>
                <w:b/>
                <w:bCs/>
                <w:color w:val="000000" w:themeColor="text1"/>
                <w:sz w:val="22"/>
                <w:szCs w:val="22"/>
              </w:rPr>
            </w:pPr>
            <w:r w:rsidRPr="00A30BE1">
              <w:rPr>
                <w:rFonts w:ascii="Arial" w:eastAsia="Tahoma" w:hAnsi="Arial"/>
                <w:b/>
                <w:bCs/>
                <w:color w:val="000000" w:themeColor="text1"/>
                <w:sz w:val="22"/>
                <w:szCs w:val="22"/>
              </w:rPr>
              <w:t>Real Property</w:t>
            </w:r>
          </w:p>
          <w:p w14:paraId="2502E45D" w14:textId="77777777" w:rsidR="00BB22CF" w:rsidRPr="00A30BE1" w:rsidRDefault="00BB22CF" w:rsidP="00BB22CF">
            <w:pPr>
              <w:pStyle w:val="ListParagraph"/>
              <w:numPr>
                <w:ilvl w:val="0"/>
                <w:numId w:val="31"/>
              </w:numPr>
              <w:spacing w:after="160" w:line="259" w:lineRule="auto"/>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Structural Condition- </w:t>
            </w:r>
            <w:r w:rsidRPr="00A30BE1">
              <w:rPr>
                <w:rFonts w:ascii="Arial" w:eastAsia="Tahoma" w:hAnsi="Arial" w:cs="Arial"/>
                <w:color w:val="000000" w:themeColor="text1"/>
                <w:sz w:val="22"/>
                <w:szCs w:val="22"/>
              </w:rPr>
              <w:t>must be designed in compliance with the Building Code of the Philippines and the structure must be well-maintained.</w:t>
            </w:r>
          </w:p>
          <w:p w14:paraId="7AFF7862" w14:textId="77777777" w:rsidR="00BB22CF" w:rsidRPr="00A30BE1" w:rsidRDefault="00BB22CF" w:rsidP="00BB22CF">
            <w:pPr>
              <w:pStyle w:val="ListParagraph"/>
              <w:numPr>
                <w:ilvl w:val="0"/>
                <w:numId w:val="31"/>
              </w:numPr>
              <w:spacing w:after="160" w:line="259" w:lineRule="auto"/>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Functionality- </w:t>
            </w:r>
          </w:p>
          <w:p w14:paraId="35BA3513" w14:textId="759E8EB0" w:rsidR="00BB22CF" w:rsidRPr="00A30BE1" w:rsidRDefault="00BB22CF" w:rsidP="00BB22CF">
            <w:pPr>
              <w:pStyle w:val="ListParagraph"/>
              <w:numPr>
                <w:ilvl w:val="1"/>
                <w:numId w:val="31"/>
              </w:numPr>
              <w:ind w:left="482"/>
              <w:jc w:val="both"/>
              <w:rPr>
                <w:rFonts w:ascii="Arial" w:eastAsia="Tahoma" w:hAnsi="Arial" w:cs="Arial"/>
                <w:color w:val="000000" w:themeColor="text1"/>
                <w:sz w:val="22"/>
                <w:szCs w:val="22"/>
              </w:rPr>
            </w:pPr>
            <w:r w:rsidRPr="00A30BE1">
              <w:rPr>
                <w:rFonts w:ascii="Arial" w:eastAsia="Tahoma" w:hAnsi="Arial" w:cs="Arial"/>
                <w:b/>
                <w:bCs/>
                <w:color w:val="000000" w:themeColor="text1"/>
                <w:sz w:val="22"/>
                <w:szCs w:val="22"/>
              </w:rPr>
              <w:t xml:space="preserve">Space Requirements- </w:t>
            </w:r>
            <w:r w:rsidRPr="00A30BE1">
              <w:rPr>
                <w:rFonts w:ascii="Arial" w:eastAsia="Tahoma" w:hAnsi="Arial" w:cs="Arial"/>
                <w:color w:val="000000" w:themeColor="text1"/>
                <w:sz w:val="22"/>
                <w:szCs w:val="22"/>
              </w:rPr>
              <w:t xml:space="preserve">must not be below one hundred </w:t>
            </w:r>
            <w:r w:rsidR="00846D47" w:rsidRPr="00A30BE1">
              <w:rPr>
                <w:rFonts w:ascii="Arial" w:eastAsia="Tahoma" w:hAnsi="Arial" w:cs="Arial"/>
                <w:color w:val="000000" w:themeColor="text1"/>
                <w:sz w:val="22"/>
                <w:szCs w:val="22"/>
              </w:rPr>
              <w:t>eighty</w:t>
            </w:r>
            <w:r w:rsidRPr="00A30BE1">
              <w:rPr>
                <w:rFonts w:ascii="Arial" w:eastAsia="Tahoma" w:hAnsi="Arial" w:cs="Arial"/>
                <w:color w:val="000000" w:themeColor="text1"/>
                <w:sz w:val="22"/>
                <w:szCs w:val="22"/>
              </w:rPr>
              <w:t xml:space="preserve"> (1</w:t>
            </w:r>
            <w:r w:rsidR="00846D47" w:rsidRPr="00A30BE1">
              <w:rPr>
                <w:rFonts w:ascii="Arial" w:eastAsia="Tahoma" w:hAnsi="Arial" w:cs="Arial"/>
                <w:color w:val="000000" w:themeColor="text1"/>
                <w:sz w:val="22"/>
                <w:szCs w:val="22"/>
              </w:rPr>
              <w:t>8</w:t>
            </w:r>
            <w:r w:rsidRPr="00A30BE1">
              <w:rPr>
                <w:rFonts w:ascii="Arial" w:eastAsia="Tahoma" w:hAnsi="Arial" w:cs="Arial"/>
                <w:color w:val="000000" w:themeColor="text1"/>
                <w:sz w:val="22"/>
                <w:szCs w:val="22"/>
              </w:rPr>
              <w:t>0) square meters</w:t>
            </w:r>
            <w:r w:rsidR="00846D47" w:rsidRPr="00A30BE1">
              <w:rPr>
                <w:rFonts w:ascii="Arial" w:eastAsia="Tahoma" w:hAnsi="Arial" w:cs="Arial"/>
                <w:color w:val="000000" w:themeColor="text1"/>
                <w:sz w:val="22"/>
                <w:szCs w:val="22"/>
              </w:rPr>
              <w:t>.</w:t>
            </w:r>
          </w:p>
          <w:p w14:paraId="4392DBEA" w14:textId="77777777" w:rsidR="00BB22CF" w:rsidRPr="00A30BE1" w:rsidRDefault="00BB22CF" w:rsidP="00BB22CF">
            <w:pPr>
              <w:pStyle w:val="ListParagraph"/>
              <w:numPr>
                <w:ilvl w:val="1"/>
                <w:numId w:val="31"/>
              </w:numPr>
              <w:ind w:left="482"/>
              <w:jc w:val="both"/>
              <w:rPr>
                <w:rFonts w:ascii="Arial" w:eastAsia="Tahoma" w:hAnsi="Arial" w:cs="Arial"/>
                <w:color w:val="000000" w:themeColor="text1"/>
                <w:sz w:val="22"/>
                <w:szCs w:val="22"/>
              </w:rPr>
            </w:pPr>
            <w:r w:rsidRPr="00A30BE1">
              <w:rPr>
                <w:rFonts w:ascii="Arial" w:eastAsia="Tahoma" w:hAnsi="Arial" w:cs="Arial"/>
                <w:b/>
                <w:bCs/>
                <w:color w:val="000000" w:themeColor="text1"/>
                <w:sz w:val="22"/>
                <w:szCs w:val="22"/>
              </w:rPr>
              <w:t>Module-</w:t>
            </w:r>
            <w:r w:rsidRPr="00A30BE1">
              <w:rPr>
                <w:rFonts w:ascii="Arial" w:eastAsia="Tahoma" w:hAnsi="Arial" w:cs="Arial"/>
                <w:color w:val="000000" w:themeColor="text1"/>
                <w:sz w:val="22"/>
                <w:szCs w:val="22"/>
              </w:rPr>
              <w:t xml:space="preserve"> must have the following minimum specifications upon turn-over:</w:t>
            </w:r>
          </w:p>
          <w:p w14:paraId="740B7AD1"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Warm Shell property requirements (finished flooring, walls and ceiling)</w:t>
            </w:r>
          </w:p>
          <w:p w14:paraId="7773A9D2"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Complete air-conditioning system</w:t>
            </w:r>
          </w:p>
          <w:p w14:paraId="2B46CDE8"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Standard fire protection system</w:t>
            </w:r>
          </w:p>
          <w:p w14:paraId="5656176B" w14:textId="77777777" w:rsidR="00BB22CF" w:rsidRPr="00A30BE1" w:rsidRDefault="00BB22CF" w:rsidP="00BB22CF">
            <w:pPr>
              <w:pStyle w:val="ListParagraph"/>
              <w:numPr>
                <w:ilvl w:val="1"/>
                <w:numId w:val="31"/>
              </w:numPr>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Light and Ventilation- </w:t>
            </w:r>
            <w:r w:rsidRPr="00A30BE1">
              <w:rPr>
                <w:rFonts w:ascii="Arial" w:eastAsia="Tahoma" w:hAnsi="Arial" w:cs="Arial"/>
                <w:color w:val="000000" w:themeColor="text1"/>
                <w:sz w:val="22"/>
                <w:szCs w:val="22"/>
              </w:rPr>
              <w:t>common areas must have proper lighting and ventilation system</w:t>
            </w:r>
          </w:p>
          <w:p w14:paraId="3FCD516B" w14:textId="77777777" w:rsidR="00BB22CF" w:rsidRPr="00A30BE1" w:rsidRDefault="00BB22CF" w:rsidP="00BB22CF">
            <w:pPr>
              <w:pStyle w:val="ListParagraph"/>
              <w:ind w:left="482"/>
              <w:jc w:val="both"/>
              <w:rPr>
                <w:rFonts w:ascii="Arial" w:eastAsia="Tahoma" w:hAnsi="Arial" w:cs="Arial"/>
                <w:b/>
                <w:bCs/>
                <w:color w:val="000000" w:themeColor="text1"/>
                <w:sz w:val="22"/>
                <w:szCs w:val="22"/>
              </w:rPr>
            </w:pPr>
          </w:p>
          <w:p w14:paraId="42B93EC7" w14:textId="77777777" w:rsidR="00BB22CF" w:rsidRPr="00A30BE1" w:rsidRDefault="00BB22CF" w:rsidP="00BB22CF">
            <w:pPr>
              <w:pStyle w:val="ListParagraph"/>
              <w:numPr>
                <w:ilvl w:val="0"/>
                <w:numId w:val="31"/>
              </w:numPr>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Facilities- </w:t>
            </w:r>
            <w:r w:rsidRPr="00A30BE1">
              <w:rPr>
                <w:rFonts w:ascii="Arial" w:eastAsia="Tahoma" w:hAnsi="Arial" w:cs="Arial"/>
                <w:color w:val="000000" w:themeColor="text1"/>
                <w:sz w:val="22"/>
                <w:szCs w:val="22"/>
              </w:rPr>
              <w:t>must have the following amenities:</w:t>
            </w:r>
          </w:p>
          <w:p w14:paraId="57AA280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Main meter for the electrical and water supply exclusively for the use of the DOT 3;</w:t>
            </w:r>
          </w:p>
          <w:p w14:paraId="35CE057C"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Sufficient electrical and lighting fixtures and convenience outlets including provisions for electrical system (single phase and three phases) for the air-conditioning</w:t>
            </w:r>
          </w:p>
          <w:p w14:paraId="3BB52C55"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Sufficient water supply within the building for all the tenants;</w:t>
            </w:r>
          </w:p>
          <w:p w14:paraId="30727AE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Provision of elevator/s for tenants (if applicable)</w:t>
            </w:r>
          </w:p>
          <w:p w14:paraId="32E157A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Fire alarm/detection</w:t>
            </w:r>
            <w:r w:rsidRPr="00A30BE1">
              <w:rPr>
                <w:rFonts w:ascii="Arial" w:eastAsia="Tahoma" w:hAnsi="Arial" w:cs="Arial"/>
                <w:color w:val="000000" w:themeColor="text1"/>
                <w:sz w:val="22"/>
                <w:szCs w:val="22"/>
              </w:rPr>
              <w:tab/>
              <w:t>system,</w:t>
            </w:r>
            <w:r w:rsidRPr="00A30BE1">
              <w:rPr>
                <w:rFonts w:ascii="Arial" w:eastAsia="Tahoma" w:hAnsi="Arial" w:cs="Arial"/>
                <w:color w:val="000000" w:themeColor="text1"/>
                <w:sz w:val="22"/>
                <w:szCs w:val="22"/>
              </w:rPr>
              <w:tab/>
              <w:t>fire-fighting equipment</w:t>
            </w:r>
            <w:r w:rsidRPr="00A30BE1">
              <w:rPr>
                <w:rFonts w:ascii="Arial" w:eastAsia="Tahoma" w:hAnsi="Arial" w:cs="Arial"/>
                <w:color w:val="000000" w:themeColor="text1"/>
                <w:sz w:val="22"/>
                <w:szCs w:val="22"/>
              </w:rPr>
              <w:tab/>
              <w:t>and fire/emergency exits, as provided by laws;</w:t>
            </w:r>
          </w:p>
          <w:p w14:paraId="09EC0E1E"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lastRenderedPageBreak/>
              <w:t>Provision of common comfort rooms (CR) with lavatories, mirrors and exhaust fans for DOT 3 employees and clientele/stakeholders/visitors;</w:t>
            </w:r>
          </w:p>
          <w:p w14:paraId="3FE638B7"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Preferably with an area readied for the construction of exclusive comfort rooms for DOT 3 employees within the square-meter requirement</w:t>
            </w:r>
          </w:p>
          <w:p w14:paraId="09571FD2" w14:textId="77777777" w:rsidR="00BB22CF" w:rsidRPr="00A30BE1" w:rsidRDefault="00BB22CF" w:rsidP="00BB22CF">
            <w:pPr>
              <w:rPr>
                <w:rFonts w:ascii="Arial" w:hAnsi="Arial"/>
                <w:color w:val="000000" w:themeColor="text1"/>
                <w:sz w:val="22"/>
                <w:szCs w:val="22"/>
              </w:rPr>
            </w:pPr>
          </w:p>
        </w:tc>
        <w:tc>
          <w:tcPr>
            <w:tcW w:w="2037" w:type="dxa"/>
          </w:tcPr>
          <w:p w14:paraId="6E6C60E7" w14:textId="77777777" w:rsidR="00BB22CF" w:rsidRPr="00A30BE1" w:rsidRDefault="00BB22CF" w:rsidP="00BB22CF">
            <w:pPr>
              <w:rPr>
                <w:rFonts w:ascii="Arial" w:hAnsi="Arial"/>
                <w:color w:val="000000" w:themeColor="text1"/>
                <w:sz w:val="22"/>
                <w:szCs w:val="22"/>
              </w:rPr>
            </w:pPr>
          </w:p>
        </w:tc>
      </w:tr>
      <w:tr w:rsidR="00A30BE1" w:rsidRPr="00A30BE1" w14:paraId="77B466F7" w14:textId="77777777" w:rsidTr="00846D47">
        <w:tc>
          <w:tcPr>
            <w:tcW w:w="1608" w:type="dxa"/>
          </w:tcPr>
          <w:p w14:paraId="5E17B311" w14:textId="740A2B18"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 xml:space="preserve">D. </w:t>
            </w:r>
          </w:p>
        </w:tc>
        <w:tc>
          <w:tcPr>
            <w:tcW w:w="5228" w:type="dxa"/>
          </w:tcPr>
          <w:p w14:paraId="27786AEE" w14:textId="0006464C" w:rsidR="00BB22CF" w:rsidRPr="00A30BE1" w:rsidRDefault="00BB22CF" w:rsidP="00BB22CF">
            <w:pPr>
              <w:rPr>
                <w:rFonts w:ascii="Arial" w:eastAsia="Tahoma" w:hAnsi="Arial"/>
                <w:color w:val="000000" w:themeColor="text1"/>
                <w:sz w:val="22"/>
                <w:szCs w:val="22"/>
              </w:rPr>
            </w:pPr>
            <w:r w:rsidRPr="00A30BE1">
              <w:rPr>
                <w:rFonts w:ascii="Arial" w:eastAsia="Tahoma" w:hAnsi="Arial"/>
                <w:b/>
                <w:color w:val="000000" w:themeColor="text1"/>
                <w:sz w:val="22"/>
                <w:szCs w:val="22"/>
              </w:rPr>
              <w:t>Duration of the Contract</w:t>
            </w:r>
          </w:p>
          <w:p w14:paraId="26A2463A" w14:textId="77777777" w:rsidR="00BB22CF" w:rsidRPr="00A30BE1" w:rsidRDefault="00BB22CF" w:rsidP="00BB22CF">
            <w:pPr>
              <w:rPr>
                <w:rFonts w:ascii="Arial" w:eastAsia="Tahoma" w:hAnsi="Arial"/>
                <w:color w:val="000000" w:themeColor="text1"/>
                <w:sz w:val="22"/>
                <w:szCs w:val="22"/>
              </w:rPr>
            </w:pPr>
          </w:p>
          <w:p w14:paraId="28D72D24" w14:textId="77777777" w:rsidR="00846D47" w:rsidRPr="00A30BE1" w:rsidRDefault="00BB22CF" w:rsidP="00BB22CF">
            <w:pPr>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lease shall be for a period of twelve (12) months commencing from January 16, 2022 – December 31, 2022 (to be adjusted according to the remaining period). </w:t>
            </w:r>
          </w:p>
          <w:p w14:paraId="2289AE13" w14:textId="77777777" w:rsidR="00846D47" w:rsidRPr="00A30BE1" w:rsidRDefault="00846D47" w:rsidP="00BB22CF">
            <w:pPr>
              <w:rPr>
                <w:rFonts w:ascii="Arial" w:eastAsia="Tahoma" w:hAnsi="Arial"/>
                <w:color w:val="000000" w:themeColor="text1"/>
                <w:sz w:val="22"/>
                <w:szCs w:val="22"/>
              </w:rPr>
            </w:pPr>
          </w:p>
          <w:p w14:paraId="4E3D6FC9" w14:textId="61EB7F90" w:rsidR="00BB22CF" w:rsidRPr="00A30BE1" w:rsidRDefault="00BB22CF" w:rsidP="00BB22CF">
            <w:pPr>
              <w:rPr>
                <w:rFonts w:ascii="Arial" w:hAnsi="Arial"/>
                <w:color w:val="000000" w:themeColor="text1"/>
                <w:sz w:val="22"/>
                <w:szCs w:val="22"/>
              </w:rPr>
            </w:pPr>
            <w:r w:rsidRPr="00A30BE1">
              <w:rPr>
                <w:rFonts w:ascii="Arial" w:eastAsia="Tahoma" w:hAnsi="Arial"/>
                <w:color w:val="000000" w:themeColor="text1"/>
                <w:sz w:val="22"/>
                <w:szCs w:val="22"/>
              </w:rPr>
              <w:t>The lease may be renewed for another term with the same terms and conditions of the prevailing lease, which shall be based on Fair Market Value at the time of the negotiations. Fair Market Value shall be defined as the prevailing rate for rent and escalation at the comparable spaces in the area.</w:t>
            </w:r>
          </w:p>
        </w:tc>
        <w:tc>
          <w:tcPr>
            <w:tcW w:w="2037" w:type="dxa"/>
          </w:tcPr>
          <w:p w14:paraId="25F65F58" w14:textId="77777777" w:rsidR="00BB22CF" w:rsidRPr="00A30BE1" w:rsidRDefault="00BB22CF" w:rsidP="00BB22CF">
            <w:pPr>
              <w:rPr>
                <w:rFonts w:ascii="Arial" w:hAnsi="Arial"/>
                <w:color w:val="000000" w:themeColor="text1"/>
                <w:sz w:val="22"/>
                <w:szCs w:val="22"/>
              </w:rPr>
            </w:pPr>
          </w:p>
        </w:tc>
      </w:tr>
    </w:tbl>
    <w:p w14:paraId="640ED440" w14:textId="27F191CA" w:rsidR="00BB22CF" w:rsidRPr="00A30BE1" w:rsidRDefault="00BB22CF" w:rsidP="00BB22CF">
      <w:pPr>
        <w:rPr>
          <w:rFonts w:ascii="Arial" w:hAnsi="Arial"/>
          <w:color w:val="000000" w:themeColor="text1"/>
          <w:sz w:val="22"/>
          <w:szCs w:val="22"/>
        </w:rPr>
      </w:pPr>
    </w:p>
    <w:p w14:paraId="1410998F" w14:textId="77777777" w:rsidR="00BB22CF" w:rsidRPr="00A30BE1" w:rsidRDefault="00BB22CF" w:rsidP="00BB22CF">
      <w:pPr>
        <w:spacing w:line="376" w:lineRule="exact"/>
        <w:rPr>
          <w:rFonts w:ascii="Arial" w:eastAsia="Times New Roman" w:hAnsi="Arial"/>
          <w:color w:val="000000" w:themeColor="text1"/>
          <w:sz w:val="22"/>
          <w:szCs w:val="22"/>
        </w:rPr>
      </w:pPr>
    </w:p>
    <w:p w14:paraId="5BDFCE40" w14:textId="77777777" w:rsidR="00BB22CF" w:rsidRPr="00A30BE1" w:rsidRDefault="00BB22CF" w:rsidP="00BB22CF">
      <w:pPr>
        <w:spacing w:line="238" w:lineRule="auto"/>
        <w:ind w:right="63"/>
        <w:jc w:val="both"/>
        <w:rPr>
          <w:rFonts w:ascii="Arial" w:eastAsia="Tahoma" w:hAnsi="Arial"/>
          <w:color w:val="000000" w:themeColor="text1"/>
          <w:sz w:val="22"/>
          <w:szCs w:val="22"/>
        </w:rPr>
      </w:pPr>
      <w:r w:rsidRPr="00A30BE1">
        <w:rPr>
          <w:rFonts w:ascii="Arial" w:eastAsia="Tahoma" w:hAnsi="Arial"/>
          <w:color w:val="000000" w:themeColor="text1"/>
          <w:sz w:val="22"/>
          <w:szCs w:val="22"/>
        </w:rPr>
        <w:t>Note: Bidders must state either “Comply” or Not Comply” in the column “Statement of Compliance” against each of the individual parameters of each “Specification”, stating the corresponding performance parameter of the equipment offered.</w:t>
      </w:r>
    </w:p>
    <w:p w14:paraId="33F85C25" w14:textId="77777777" w:rsidR="00BB22CF" w:rsidRPr="00A30BE1" w:rsidRDefault="00BB22CF" w:rsidP="00BB22CF">
      <w:pPr>
        <w:spacing w:line="238" w:lineRule="auto"/>
        <w:ind w:right="63"/>
        <w:jc w:val="both"/>
        <w:rPr>
          <w:rFonts w:ascii="Arial" w:eastAsia="Tahoma" w:hAnsi="Arial"/>
          <w:color w:val="000000" w:themeColor="text1"/>
          <w:sz w:val="22"/>
          <w:szCs w:val="22"/>
        </w:rPr>
      </w:pPr>
    </w:p>
    <w:p w14:paraId="59F3CAAF" w14:textId="77777777" w:rsidR="00BB22CF" w:rsidRPr="00A30BE1" w:rsidRDefault="00BB22CF" w:rsidP="00BB22CF">
      <w:pPr>
        <w:spacing w:line="5" w:lineRule="exact"/>
        <w:rPr>
          <w:rFonts w:ascii="Arial" w:eastAsia="Times New Roman" w:hAnsi="Arial"/>
          <w:color w:val="000000" w:themeColor="text1"/>
          <w:sz w:val="22"/>
          <w:szCs w:val="22"/>
        </w:rPr>
      </w:pPr>
    </w:p>
    <w:p w14:paraId="78B39435" w14:textId="77777777" w:rsidR="00BB22CF" w:rsidRPr="00A30BE1" w:rsidRDefault="00BB22CF" w:rsidP="00BB22CF">
      <w:pPr>
        <w:spacing w:line="376" w:lineRule="exact"/>
        <w:rPr>
          <w:rFonts w:ascii="Arial" w:eastAsia="Times New Roman" w:hAnsi="Arial"/>
          <w:color w:val="000000" w:themeColor="text1"/>
          <w:sz w:val="22"/>
          <w:szCs w:val="22"/>
        </w:rPr>
      </w:pPr>
      <w:r w:rsidRPr="00A30BE1">
        <w:rPr>
          <w:rFonts w:ascii="Arial" w:eastAsia="Tahoma" w:hAnsi="Arial"/>
          <w:color w:val="000000" w:themeColor="text1"/>
          <w:sz w:val="22"/>
          <w:szCs w:val="22"/>
        </w:rPr>
        <w:t>I hereby commit to comply with all the above Technical Specifications.</w:t>
      </w:r>
    </w:p>
    <w:p w14:paraId="1C49A007" w14:textId="77777777" w:rsidR="00BB22CF" w:rsidRPr="00A30BE1" w:rsidRDefault="00BB22CF" w:rsidP="00BB22CF">
      <w:pPr>
        <w:spacing w:line="376" w:lineRule="exact"/>
        <w:rPr>
          <w:rFonts w:ascii="Arial" w:eastAsia="Times New Roman" w:hAnsi="Arial"/>
          <w:color w:val="000000" w:themeColor="text1"/>
          <w:sz w:val="22"/>
          <w:szCs w:val="22"/>
        </w:rPr>
      </w:pPr>
    </w:p>
    <w:p w14:paraId="4F8D003D" w14:textId="77777777" w:rsidR="00BB22CF" w:rsidRPr="00A30BE1" w:rsidRDefault="00BB22CF" w:rsidP="00BB22CF">
      <w:pPr>
        <w:spacing w:line="200" w:lineRule="exact"/>
        <w:rPr>
          <w:rFonts w:ascii="Arial" w:eastAsia="Times New Roman" w:hAnsi="Arial"/>
          <w:color w:val="000000" w:themeColor="text1"/>
          <w:sz w:val="22"/>
          <w:szCs w:val="22"/>
        </w:rPr>
      </w:pPr>
    </w:p>
    <w:p w14:paraId="6F4EF9E0" w14:textId="77777777" w:rsidR="00BB22CF" w:rsidRPr="00A30BE1" w:rsidRDefault="00BB22CF" w:rsidP="00BB22CF">
      <w:pPr>
        <w:spacing w:line="200" w:lineRule="exact"/>
        <w:rPr>
          <w:rFonts w:ascii="Arial" w:eastAsia="Times New Roman" w:hAnsi="Arial"/>
          <w:color w:val="000000" w:themeColor="text1"/>
          <w:sz w:val="22"/>
          <w:szCs w:val="22"/>
        </w:rPr>
      </w:pPr>
    </w:p>
    <w:p w14:paraId="43D4FEC9" w14:textId="77777777" w:rsidR="00BB22CF" w:rsidRPr="00A30BE1" w:rsidRDefault="00BB22CF" w:rsidP="00BB22CF">
      <w:pPr>
        <w:spacing w:line="200" w:lineRule="exact"/>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w:t>
      </w:r>
      <w:r w:rsidRPr="00A30BE1">
        <w:rPr>
          <w:rFonts w:ascii="Arial" w:eastAsia="Tahoma" w:hAnsi="Arial"/>
          <w:color w:val="000000" w:themeColor="text1"/>
          <w:sz w:val="22"/>
          <w:szCs w:val="22"/>
        </w:rPr>
        <w:tab/>
        <w:t xml:space="preserve">     ______________________________ </w:t>
      </w:r>
      <w:r w:rsidRPr="00A30BE1">
        <w:rPr>
          <w:rFonts w:ascii="Arial" w:eastAsia="Tahoma" w:hAnsi="Arial"/>
          <w:color w:val="000000" w:themeColor="text1"/>
          <w:sz w:val="22"/>
          <w:szCs w:val="22"/>
        </w:rPr>
        <w:tab/>
        <w:t>_____________</w:t>
      </w:r>
    </w:p>
    <w:p w14:paraId="5D3F3AF6" w14:textId="77777777" w:rsidR="00BB22CF" w:rsidRPr="00A30BE1" w:rsidRDefault="00BB22CF" w:rsidP="00BB22CF">
      <w:pPr>
        <w:spacing w:line="238" w:lineRule="auto"/>
        <w:ind w:right="63"/>
        <w:rPr>
          <w:rFonts w:ascii="Arial" w:eastAsia="Tahoma" w:hAnsi="Arial"/>
          <w:color w:val="000000" w:themeColor="text1"/>
          <w:sz w:val="22"/>
          <w:szCs w:val="22"/>
        </w:rPr>
      </w:pPr>
      <w:r w:rsidRPr="00A30BE1">
        <w:rPr>
          <w:rFonts w:ascii="Arial" w:eastAsia="Tahoma" w:hAnsi="Arial"/>
          <w:color w:val="000000" w:themeColor="text1"/>
          <w:sz w:val="22"/>
          <w:szCs w:val="22"/>
        </w:rPr>
        <w:t xml:space="preserve">Name of Company/Bidder or </w:t>
      </w:r>
      <w:r w:rsidRPr="00A30BE1">
        <w:rPr>
          <w:rFonts w:ascii="Arial" w:eastAsia="Tahoma" w:hAnsi="Arial"/>
          <w:color w:val="000000" w:themeColor="text1"/>
          <w:sz w:val="22"/>
          <w:szCs w:val="22"/>
        </w:rPr>
        <w:tab/>
        <w:t xml:space="preserve">    Signature over Printed Name of Bidder </w:t>
      </w:r>
      <w:r w:rsidRPr="00A30BE1">
        <w:rPr>
          <w:rFonts w:ascii="Arial" w:eastAsia="Tahoma" w:hAnsi="Arial"/>
          <w:color w:val="000000" w:themeColor="text1"/>
          <w:sz w:val="22"/>
          <w:szCs w:val="22"/>
        </w:rPr>
        <w:tab/>
        <w:t xml:space="preserve">      Date</w:t>
      </w:r>
    </w:p>
    <w:p w14:paraId="5DC5D651" w14:textId="77777777" w:rsidR="00BB22CF" w:rsidRPr="00A30BE1" w:rsidRDefault="00BB22CF" w:rsidP="00BB22CF">
      <w:pPr>
        <w:spacing w:line="18" w:lineRule="exact"/>
        <w:rPr>
          <w:rFonts w:ascii="Arial" w:eastAsia="Times New Roman" w:hAnsi="Arial"/>
          <w:color w:val="000000" w:themeColor="text1"/>
          <w:sz w:val="22"/>
          <w:szCs w:val="22"/>
        </w:rPr>
      </w:pPr>
    </w:p>
    <w:p w14:paraId="09BBD14C" w14:textId="77777777" w:rsidR="00BB22CF" w:rsidRPr="00A30BE1" w:rsidRDefault="00BB22CF" w:rsidP="00BB22CF">
      <w:pPr>
        <w:spacing w:line="200" w:lineRule="exact"/>
        <w:rPr>
          <w:rFonts w:ascii="Arial" w:eastAsia="Times New Roman" w:hAnsi="Arial"/>
          <w:color w:val="000000" w:themeColor="text1"/>
          <w:sz w:val="22"/>
          <w:szCs w:val="22"/>
        </w:rPr>
      </w:pPr>
      <w:r w:rsidRPr="00A30BE1">
        <w:rPr>
          <w:rFonts w:ascii="Arial" w:eastAsia="Tahoma" w:hAnsi="Arial"/>
          <w:color w:val="000000" w:themeColor="text1"/>
          <w:sz w:val="22"/>
          <w:szCs w:val="22"/>
        </w:rPr>
        <w:t>Representative</w:t>
      </w:r>
    </w:p>
    <w:p w14:paraId="05590B5B" w14:textId="77777777" w:rsidR="00BB22CF" w:rsidRPr="00A30BE1" w:rsidRDefault="00BB22CF" w:rsidP="00BB22CF">
      <w:pPr>
        <w:spacing w:line="20" w:lineRule="exact"/>
        <w:rPr>
          <w:rFonts w:ascii="Arial" w:eastAsia="Times New Roman" w:hAnsi="Arial"/>
          <w:color w:val="000000" w:themeColor="text1"/>
          <w:sz w:val="22"/>
          <w:szCs w:val="22"/>
        </w:rPr>
      </w:pPr>
      <w:r w:rsidRPr="00A30BE1">
        <w:rPr>
          <w:rFonts w:ascii="Arial" w:eastAsia="Times New Roman" w:hAnsi="Arial"/>
          <w:noProof/>
          <w:color w:val="000000" w:themeColor="text1"/>
          <w:sz w:val="22"/>
          <w:szCs w:val="22"/>
        </w:rPr>
        <mc:AlternateContent>
          <mc:Choice Requires="wps">
            <w:drawing>
              <wp:anchor distT="0" distB="0" distL="114300" distR="114300" simplePos="0" relativeHeight="251674624" behindDoc="1" locked="0" layoutInCell="1" allowOverlap="1" wp14:anchorId="259B426A" wp14:editId="504F97A0">
                <wp:simplePos x="0" y="0"/>
                <wp:positionH relativeFrom="column">
                  <wp:posOffset>5608320</wp:posOffset>
                </wp:positionH>
                <wp:positionV relativeFrom="paragraph">
                  <wp:posOffset>-2646680</wp:posOffset>
                </wp:positionV>
                <wp:extent cx="17780" cy="12700"/>
                <wp:effectExtent l="0" t="0" r="317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3EE6" id="Rectangle 8" o:spid="_x0000_s1026" style="position:absolute;margin-left:441.6pt;margin-top:-208.4pt;width:1.4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" fillcolor="black" strokecolor="white"/>
            </w:pict>
          </mc:Fallback>
        </mc:AlternateContent>
      </w:r>
    </w:p>
    <w:p w14:paraId="4415651F" w14:textId="77777777" w:rsidR="00BB22CF" w:rsidRPr="00A30BE1" w:rsidRDefault="00BB22CF" w:rsidP="00BB22CF">
      <w:pPr>
        <w:spacing w:line="232" w:lineRule="exact"/>
        <w:rPr>
          <w:rFonts w:ascii="Arial" w:eastAsia="Times New Roman" w:hAnsi="Arial"/>
          <w:color w:val="000000" w:themeColor="text1"/>
          <w:sz w:val="22"/>
          <w:szCs w:val="22"/>
        </w:rPr>
      </w:pPr>
    </w:p>
    <w:p w14:paraId="03D51F8C" w14:textId="77777777" w:rsidR="00BB22CF" w:rsidRPr="00A30BE1" w:rsidRDefault="00BB22CF" w:rsidP="00BB22CF">
      <w:pPr>
        <w:ind w:right="27"/>
        <w:rPr>
          <w:rFonts w:ascii="Arial" w:hAnsi="Arial"/>
          <w:color w:val="000000" w:themeColor="text1"/>
          <w:sz w:val="22"/>
          <w:szCs w:val="22"/>
        </w:rPr>
      </w:pPr>
    </w:p>
    <w:p w14:paraId="2227E3B3" w14:textId="77777777" w:rsidR="00BB22CF" w:rsidRPr="00A30BE1" w:rsidRDefault="00BB22CF" w:rsidP="00BB22CF">
      <w:pPr>
        <w:ind w:right="27"/>
        <w:rPr>
          <w:rFonts w:ascii="Arial" w:hAnsi="Arial"/>
          <w:color w:val="000000" w:themeColor="text1"/>
          <w:sz w:val="22"/>
          <w:szCs w:val="22"/>
        </w:rPr>
      </w:pPr>
    </w:p>
    <w:p w14:paraId="6F571973" w14:textId="77777777" w:rsidR="00BB22CF" w:rsidRPr="00A30BE1" w:rsidRDefault="00BB22CF" w:rsidP="00BB22CF">
      <w:pPr>
        <w:ind w:right="27"/>
        <w:rPr>
          <w:rFonts w:ascii="Arial" w:hAnsi="Arial"/>
          <w:color w:val="000000" w:themeColor="text1"/>
          <w:sz w:val="22"/>
          <w:szCs w:val="22"/>
        </w:rPr>
      </w:pPr>
    </w:p>
    <w:p w14:paraId="7B783F4B" w14:textId="77777777" w:rsidR="00BB22CF" w:rsidRPr="00A30BE1" w:rsidRDefault="00BB22CF" w:rsidP="00BB22CF">
      <w:pPr>
        <w:ind w:right="27"/>
        <w:rPr>
          <w:rFonts w:ascii="Arial" w:hAnsi="Arial"/>
          <w:color w:val="000000" w:themeColor="text1"/>
          <w:sz w:val="22"/>
          <w:szCs w:val="22"/>
        </w:rPr>
      </w:pPr>
    </w:p>
    <w:p w14:paraId="4F211D73" w14:textId="77777777" w:rsidR="00BB22CF" w:rsidRPr="00A30BE1" w:rsidRDefault="00BB22CF" w:rsidP="00BB22CF">
      <w:pPr>
        <w:ind w:right="27"/>
        <w:rPr>
          <w:rFonts w:ascii="Arial" w:hAnsi="Arial"/>
          <w:color w:val="000000" w:themeColor="text1"/>
          <w:sz w:val="22"/>
          <w:szCs w:val="22"/>
        </w:rPr>
      </w:pPr>
    </w:p>
    <w:p w14:paraId="39EA1272" w14:textId="1CAD2513" w:rsidR="00BB22CF" w:rsidRPr="00A30BE1" w:rsidRDefault="00BB22CF" w:rsidP="00877DD2">
      <w:pPr>
        <w:jc w:val="both"/>
        <w:rPr>
          <w:rFonts w:ascii="Arial" w:hAnsi="Arial"/>
          <w:color w:val="000000" w:themeColor="text1"/>
          <w:sz w:val="22"/>
          <w:szCs w:val="22"/>
        </w:rPr>
      </w:pPr>
      <w:r w:rsidRPr="00A30BE1">
        <w:rPr>
          <w:rFonts w:ascii="Arial" w:hAnsi="Arial"/>
          <w:color w:val="000000" w:themeColor="text1"/>
          <w:sz w:val="22"/>
          <w:szCs w:val="22"/>
        </w:rPr>
        <w:br w:type="page"/>
      </w:r>
    </w:p>
    <w:p w14:paraId="27F0CC2B" w14:textId="130183EA" w:rsidR="00877DD2" w:rsidRPr="00A30BE1" w:rsidRDefault="00877DD2" w:rsidP="00877DD2">
      <w:pPr>
        <w:pStyle w:val="ListParagraph"/>
        <w:numPr>
          <w:ilvl w:val="0"/>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lastRenderedPageBreak/>
        <w:t xml:space="preserve">Specific Terms and Conditions </w:t>
      </w:r>
    </w:p>
    <w:p w14:paraId="3C2E67EC" w14:textId="754316A0" w:rsidR="00877DD2" w:rsidRPr="00A30BE1" w:rsidRDefault="00877DD2" w:rsidP="00877DD2">
      <w:pPr>
        <w:pStyle w:val="ListParagraph"/>
        <w:numPr>
          <w:ilvl w:val="1"/>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Delivery Period – Seven (7) calendar days from the Notice to Proceed. </w:t>
      </w:r>
    </w:p>
    <w:p w14:paraId="474A0207" w14:textId="3AD48882" w:rsidR="00877DD2" w:rsidRPr="00A30BE1" w:rsidRDefault="00877DD2" w:rsidP="00877DD2">
      <w:pPr>
        <w:pStyle w:val="ListParagraph"/>
        <w:numPr>
          <w:ilvl w:val="1"/>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Payment Terms – A monthly payment of lease in the amount of </w:t>
      </w:r>
      <w:r w:rsidR="00846D47" w:rsidRPr="00A30BE1">
        <w:rPr>
          <w:rFonts w:ascii="Arial" w:hAnsi="Arial" w:cs="Arial"/>
          <w:b/>
          <w:color w:val="000000" w:themeColor="text1"/>
          <w:sz w:val="22"/>
          <w:szCs w:val="22"/>
        </w:rPr>
        <w:t xml:space="preserve">One Hundred </w:t>
      </w:r>
      <w:r w:rsidR="004F6716" w:rsidRPr="00A30BE1">
        <w:rPr>
          <w:rFonts w:ascii="Arial" w:hAnsi="Arial" w:cs="Arial"/>
          <w:b/>
          <w:color w:val="000000" w:themeColor="text1"/>
          <w:sz w:val="22"/>
          <w:szCs w:val="22"/>
        </w:rPr>
        <w:t>Thirty</w:t>
      </w:r>
      <w:r w:rsidR="003D74EB" w:rsidRPr="00A30BE1">
        <w:rPr>
          <w:rFonts w:ascii="Arial" w:hAnsi="Arial" w:cs="Arial"/>
          <w:b/>
          <w:color w:val="000000" w:themeColor="text1"/>
          <w:sz w:val="22"/>
          <w:szCs w:val="22"/>
        </w:rPr>
        <w:t>-</w:t>
      </w:r>
      <w:r w:rsidR="004F6716" w:rsidRPr="00A30BE1">
        <w:rPr>
          <w:rFonts w:ascii="Arial" w:hAnsi="Arial" w:cs="Arial"/>
          <w:b/>
          <w:color w:val="000000" w:themeColor="text1"/>
          <w:sz w:val="22"/>
          <w:szCs w:val="22"/>
        </w:rPr>
        <w:t>Six</w:t>
      </w:r>
      <w:r w:rsidR="00846D47" w:rsidRPr="00A30BE1">
        <w:rPr>
          <w:rFonts w:ascii="Arial" w:hAnsi="Arial" w:cs="Arial"/>
          <w:b/>
          <w:color w:val="000000" w:themeColor="text1"/>
          <w:sz w:val="22"/>
          <w:szCs w:val="22"/>
        </w:rPr>
        <w:t xml:space="preserve"> Thousand </w:t>
      </w:r>
      <w:r w:rsidR="004F6716" w:rsidRPr="00A30BE1">
        <w:rPr>
          <w:rFonts w:ascii="Arial" w:hAnsi="Arial" w:cs="Arial"/>
          <w:b/>
          <w:color w:val="000000" w:themeColor="text1"/>
          <w:sz w:val="22"/>
          <w:szCs w:val="22"/>
        </w:rPr>
        <w:t>Six</w:t>
      </w:r>
      <w:r w:rsidR="00846D47" w:rsidRPr="00A30BE1">
        <w:rPr>
          <w:rFonts w:ascii="Arial" w:hAnsi="Arial" w:cs="Arial"/>
          <w:b/>
          <w:color w:val="000000" w:themeColor="text1"/>
          <w:sz w:val="22"/>
          <w:szCs w:val="22"/>
        </w:rPr>
        <w:t xml:space="preserve"> Hundred </w:t>
      </w:r>
      <w:r w:rsidR="004F6716" w:rsidRPr="00A30BE1">
        <w:rPr>
          <w:rFonts w:ascii="Arial" w:hAnsi="Arial" w:cs="Arial"/>
          <w:b/>
          <w:color w:val="000000" w:themeColor="text1"/>
          <w:sz w:val="22"/>
          <w:szCs w:val="22"/>
        </w:rPr>
        <w:t>Twenty</w:t>
      </w:r>
      <w:r w:rsidR="00846D47" w:rsidRPr="00A30BE1">
        <w:rPr>
          <w:rFonts w:ascii="Arial" w:hAnsi="Arial" w:cs="Arial"/>
          <w:b/>
          <w:color w:val="000000" w:themeColor="text1"/>
          <w:sz w:val="22"/>
          <w:szCs w:val="22"/>
        </w:rPr>
        <w:t xml:space="preserve"> Pesos (Php1</w:t>
      </w:r>
      <w:r w:rsidR="004F6716" w:rsidRPr="00A30BE1">
        <w:rPr>
          <w:rFonts w:ascii="Arial" w:hAnsi="Arial" w:cs="Arial"/>
          <w:b/>
          <w:color w:val="000000" w:themeColor="text1"/>
          <w:sz w:val="22"/>
          <w:szCs w:val="22"/>
        </w:rPr>
        <w:t>36</w:t>
      </w:r>
      <w:r w:rsidR="00846D47" w:rsidRPr="00A30BE1">
        <w:rPr>
          <w:rFonts w:ascii="Arial" w:hAnsi="Arial" w:cs="Arial"/>
          <w:b/>
          <w:color w:val="000000" w:themeColor="text1"/>
          <w:sz w:val="22"/>
          <w:szCs w:val="22"/>
        </w:rPr>
        <w:t>,</w:t>
      </w:r>
      <w:r w:rsidR="004F6716" w:rsidRPr="00A30BE1">
        <w:rPr>
          <w:rFonts w:ascii="Arial" w:hAnsi="Arial" w:cs="Arial"/>
          <w:b/>
          <w:color w:val="000000" w:themeColor="text1"/>
          <w:sz w:val="22"/>
          <w:szCs w:val="22"/>
        </w:rPr>
        <w:t>620</w:t>
      </w:r>
      <w:r w:rsidR="00846D47" w:rsidRPr="00A30BE1">
        <w:rPr>
          <w:rFonts w:ascii="Arial" w:hAnsi="Arial" w:cs="Arial"/>
          <w:b/>
          <w:color w:val="000000" w:themeColor="text1"/>
          <w:sz w:val="22"/>
          <w:szCs w:val="22"/>
        </w:rPr>
        <w:t>.00)</w:t>
      </w:r>
      <w:r w:rsidRPr="00A30BE1">
        <w:rPr>
          <w:rFonts w:ascii="Arial" w:eastAsia="Tahoma" w:hAnsi="Arial" w:cs="Arial"/>
          <w:color w:val="000000" w:themeColor="text1"/>
          <w:sz w:val="22"/>
          <w:szCs w:val="22"/>
        </w:rPr>
        <w:t xml:space="preserve"> inclusive of all government taxes, other fees and charges shall be made within thirty (30) days from receipt of billing statement.</w:t>
      </w:r>
    </w:p>
    <w:p w14:paraId="29C7E705" w14:textId="40497AA9" w:rsidR="00877DD2" w:rsidRPr="00A30BE1" w:rsidRDefault="00877DD2" w:rsidP="00877DD2">
      <w:pPr>
        <w:pStyle w:val="ListParagraph"/>
        <w:numPr>
          <w:ilvl w:val="0"/>
          <w:numId w:val="27"/>
        </w:numPr>
        <w:jc w:val="both"/>
        <w:rPr>
          <w:rFonts w:ascii="Arial" w:eastAsia="Tahoma" w:hAnsi="Arial" w:cs="Arial"/>
          <w:color w:val="000000" w:themeColor="text1"/>
          <w:sz w:val="22"/>
          <w:szCs w:val="22"/>
        </w:rPr>
      </w:pPr>
      <w:r w:rsidRPr="00A30BE1">
        <w:rPr>
          <w:rFonts w:ascii="Arial" w:eastAsia="Tahoma" w:hAnsi="Arial" w:cs="Arial"/>
          <w:b/>
          <w:color w:val="000000" w:themeColor="text1"/>
          <w:sz w:val="22"/>
          <w:szCs w:val="22"/>
        </w:rPr>
        <w:t>Approved Budget of Contract</w:t>
      </w:r>
      <w:r w:rsidRPr="00A30BE1">
        <w:rPr>
          <w:rFonts w:ascii="Arial" w:eastAsia="Tahoma" w:hAnsi="Arial" w:cs="Arial"/>
          <w:color w:val="000000" w:themeColor="text1"/>
          <w:sz w:val="22"/>
          <w:szCs w:val="22"/>
        </w:rPr>
        <w:t xml:space="preserve"> - The ABC is </w:t>
      </w:r>
      <w:r w:rsidR="007573B6">
        <w:rPr>
          <w:rFonts w:ascii="Arial" w:eastAsia="Tahoma" w:hAnsi="Arial" w:cs="Arial"/>
          <w:color w:val="000000" w:themeColor="text1"/>
          <w:sz w:val="22"/>
          <w:szCs w:val="22"/>
        </w:rPr>
        <w:t>Two</w:t>
      </w:r>
      <w:r w:rsidR="00846D47" w:rsidRPr="00A30BE1">
        <w:rPr>
          <w:rFonts w:ascii="Arial" w:eastAsia="Tahoma" w:hAnsi="Arial" w:cs="Arial"/>
          <w:color w:val="000000" w:themeColor="text1"/>
          <w:sz w:val="22"/>
          <w:szCs w:val="22"/>
        </w:rPr>
        <w:t xml:space="preserve"> Million </w:t>
      </w:r>
      <w:r w:rsidR="007573B6">
        <w:rPr>
          <w:rFonts w:ascii="Arial" w:eastAsia="Tahoma" w:hAnsi="Arial" w:cs="Arial"/>
          <w:color w:val="000000" w:themeColor="text1"/>
          <w:sz w:val="22"/>
          <w:szCs w:val="22"/>
        </w:rPr>
        <w:t>Four Hundred Fifty Nine Thousand One Hundred Sixty</w:t>
      </w:r>
      <w:r w:rsidR="00846D47" w:rsidRPr="00A30BE1">
        <w:rPr>
          <w:rFonts w:ascii="Arial" w:eastAsia="Tahoma" w:hAnsi="Arial" w:cs="Arial"/>
          <w:color w:val="000000" w:themeColor="text1"/>
          <w:sz w:val="22"/>
          <w:szCs w:val="22"/>
        </w:rPr>
        <w:t xml:space="preserve"> Pesos</w:t>
      </w:r>
      <w:r w:rsidRPr="00A30BE1">
        <w:rPr>
          <w:rFonts w:ascii="Arial" w:eastAsia="Tahoma" w:hAnsi="Arial" w:cs="Arial"/>
          <w:color w:val="000000" w:themeColor="text1"/>
          <w:sz w:val="22"/>
          <w:szCs w:val="22"/>
        </w:rPr>
        <w:t xml:space="preserve"> (</w:t>
      </w:r>
      <w:r w:rsidR="00846D47" w:rsidRPr="00A30BE1">
        <w:rPr>
          <w:rFonts w:ascii="Arial" w:eastAsia="Tahoma" w:hAnsi="Arial" w:cs="Arial"/>
          <w:color w:val="000000" w:themeColor="text1"/>
          <w:sz w:val="22"/>
          <w:szCs w:val="22"/>
        </w:rPr>
        <w:t xml:space="preserve">Php </w:t>
      </w:r>
      <w:r w:rsidR="007573B6">
        <w:rPr>
          <w:rFonts w:ascii="Arial" w:eastAsia="Tahoma" w:hAnsi="Arial" w:cs="Arial"/>
          <w:color w:val="000000" w:themeColor="text1"/>
          <w:sz w:val="22"/>
          <w:szCs w:val="22"/>
        </w:rPr>
        <w:t>2</w:t>
      </w:r>
      <w:r w:rsidR="00846D47" w:rsidRPr="00A30BE1">
        <w:rPr>
          <w:rFonts w:ascii="Arial" w:eastAsia="Tahoma" w:hAnsi="Arial" w:cs="Arial"/>
          <w:color w:val="000000" w:themeColor="text1"/>
          <w:sz w:val="22"/>
          <w:szCs w:val="22"/>
        </w:rPr>
        <w:t>,</w:t>
      </w:r>
      <w:r w:rsidR="007573B6">
        <w:rPr>
          <w:rFonts w:ascii="Arial" w:eastAsia="Tahoma" w:hAnsi="Arial" w:cs="Arial"/>
          <w:color w:val="000000" w:themeColor="text1"/>
          <w:sz w:val="22"/>
          <w:szCs w:val="22"/>
        </w:rPr>
        <w:t>459</w:t>
      </w:r>
      <w:r w:rsidR="00846D47" w:rsidRPr="00A30BE1">
        <w:rPr>
          <w:rFonts w:ascii="Arial" w:eastAsia="Tahoma" w:hAnsi="Arial" w:cs="Arial"/>
          <w:color w:val="000000" w:themeColor="text1"/>
          <w:sz w:val="22"/>
          <w:szCs w:val="22"/>
        </w:rPr>
        <w:t>,</w:t>
      </w:r>
      <w:r w:rsidR="007573B6">
        <w:rPr>
          <w:rFonts w:ascii="Arial" w:eastAsia="Tahoma" w:hAnsi="Arial" w:cs="Arial"/>
          <w:color w:val="000000" w:themeColor="text1"/>
          <w:sz w:val="22"/>
          <w:szCs w:val="22"/>
        </w:rPr>
        <w:t>160</w:t>
      </w:r>
      <w:r w:rsidR="00846D47" w:rsidRPr="00A30BE1">
        <w:rPr>
          <w:rFonts w:ascii="Arial" w:eastAsia="Tahoma" w:hAnsi="Arial" w:cs="Arial"/>
          <w:color w:val="000000" w:themeColor="text1"/>
          <w:sz w:val="22"/>
          <w:szCs w:val="22"/>
        </w:rPr>
        <w:t>.00</w:t>
      </w:r>
      <w:r w:rsidRPr="00A30BE1">
        <w:rPr>
          <w:rFonts w:ascii="Arial" w:eastAsia="Tahoma" w:hAnsi="Arial" w:cs="Arial"/>
          <w:color w:val="000000" w:themeColor="text1"/>
          <w:sz w:val="22"/>
          <w:szCs w:val="22"/>
        </w:rPr>
        <w:t>) inclusive of government taxes, other fees and charges</w:t>
      </w:r>
    </w:p>
    <w:p w14:paraId="39F81366" w14:textId="6F0767B7" w:rsidR="00877DD2" w:rsidRPr="00A30BE1" w:rsidRDefault="00877DD2" w:rsidP="00877DD2">
      <w:pPr>
        <w:pStyle w:val="ListParagraph"/>
        <w:numPr>
          <w:ilvl w:val="0"/>
          <w:numId w:val="27"/>
        </w:numPr>
        <w:jc w:val="both"/>
        <w:rPr>
          <w:rFonts w:ascii="Arial" w:eastAsia="Tahoma" w:hAnsi="Arial" w:cs="Arial"/>
          <w:b/>
          <w:color w:val="000000" w:themeColor="text1"/>
          <w:sz w:val="22"/>
          <w:szCs w:val="22"/>
        </w:rPr>
      </w:pPr>
      <w:r w:rsidRPr="00A30BE1">
        <w:rPr>
          <w:rFonts w:ascii="Arial" w:eastAsia="Tahoma" w:hAnsi="Arial" w:cs="Arial"/>
          <w:b/>
          <w:color w:val="000000" w:themeColor="text1"/>
          <w:sz w:val="22"/>
          <w:szCs w:val="22"/>
        </w:rPr>
        <w:t xml:space="preserve">Mode of Procurement </w:t>
      </w:r>
    </w:p>
    <w:p w14:paraId="0A22D823" w14:textId="158D840C" w:rsidR="00877DD2" w:rsidRPr="00A30BE1" w:rsidRDefault="00877DD2" w:rsidP="00877DD2">
      <w:pPr>
        <w:ind w:left="1110"/>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mode of procurement shall be through negotiated procurement, particularly Lease of Real Property, as provided under Section 53.10, Rule XVI of the 2016 Revised Implementing Rules and Regulations of Republic Act No 9184. </w:t>
      </w:r>
    </w:p>
    <w:p w14:paraId="0B63CC66" w14:textId="710F7974" w:rsidR="00877DD2" w:rsidRPr="00A30BE1" w:rsidRDefault="00877DD2" w:rsidP="00877DD2">
      <w:pPr>
        <w:pStyle w:val="ListParagraph"/>
        <w:numPr>
          <w:ilvl w:val="0"/>
          <w:numId w:val="27"/>
        </w:numPr>
        <w:jc w:val="both"/>
        <w:rPr>
          <w:rFonts w:ascii="Arial" w:eastAsia="Tahoma" w:hAnsi="Arial" w:cs="Arial"/>
          <w:b/>
          <w:color w:val="000000" w:themeColor="text1"/>
          <w:sz w:val="22"/>
          <w:szCs w:val="22"/>
        </w:rPr>
      </w:pPr>
      <w:r w:rsidRPr="00A30BE1">
        <w:rPr>
          <w:rFonts w:ascii="Arial" w:eastAsia="Tahoma" w:hAnsi="Arial" w:cs="Arial"/>
          <w:b/>
          <w:color w:val="000000" w:themeColor="text1"/>
          <w:sz w:val="22"/>
          <w:szCs w:val="22"/>
        </w:rPr>
        <w:t>Documentary Requirements</w:t>
      </w:r>
    </w:p>
    <w:p w14:paraId="6C207687" w14:textId="1E966A6B" w:rsidR="00A87D9C" w:rsidRPr="00A30BE1" w:rsidRDefault="00A87D9C" w:rsidP="00877DD2">
      <w:pPr>
        <w:pStyle w:val="ListParagraph"/>
        <w:ind w:left="1110"/>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For purposes of determining the eligibility of lessors, the prospective lessor/s shall submit   in   a   sealed envelope on   or   before </w:t>
      </w:r>
      <w:r w:rsidR="004F6716" w:rsidRPr="00A30BE1">
        <w:rPr>
          <w:rFonts w:ascii="Arial" w:eastAsia="Tahoma" w:hAnsi="Arial" w:cs="Arial"/>
          <w:color w:val="000000" w:themeColor="text1"/>
          <w:sz w:val="22"/>
          <w:szCs w:val="22"/>
        </w:rPr>
        <w:t>10</w:t>
      </w:r>
      <w:r w:rsidRPr="00A30BE1">
        <w:rPr>
          <w:rFonts w:ascii="Arial" w:eastAsia="Tahoma" w:hAnsi="Arial" w:cs="Arial"/>
          <w:color w:val="000000" w:themeColor="text1"/>
          <w:sz w:val="22"/>
          <w:szCs w:val="22"/>
        </w:rPr>
        <w:t xml:space="preserve"> </w:t>
      </w:r>
      <w:r w:rsidR="004F6716" w:rsidRPr="00A30BE1">
        <w:rPr>
          <w:rFonts w:ascii="Arial" w:eastAsia="Tahoma" w:hAnsi="Arial" w:cs="Arial"/>
          <w:color w:val="000000" w:themeColor="text1"/>
          <w:sz w:val="22"/>
          <w:szCs w:val="22"/>
        </w:rPr>
        <w:t xml:space="preserve">December </w:t>
      </w:r>
      <w:r w:rsidRPr="00A30BE1">
        <w:rPr>
          <w:rFonts w:ascii="Arial" w:eastAsia="Tahoma" w:hAnsi="Arial" w:cs="Arial"/>
          <w:color w:val="000000" w:themeColor="text1"/>
          <w:sz w:val="22"/>
          <w:szCs w:val="22"/>
        </w:rPr>
        <w:t>2021(</w:t>
      </w:r>
      <w:r w:rsidR="004F6716" w:rsidRPr="00A30BE1">
        <w:rPr>
          <w:rFonts w:ascii="Arial" w:eastAsia="Tahoma" w:hAnsi="Arial" w:cs="Arial"/>
          <w:color w:val="000000" w:themeColor="text1"/>
          <w:sz w:val="22"/>
          <w:szCs w:val="22"/>
        </w:rPr>
        <w:t>Friday</w:t>
      </w:r>
      <w:r w:rsidRPr="00A30BE1">
        <w:rPr>
          <w:rFonts w:ascii="Arial" w:eastAsia="Tahoma" w:hAnsi="Arial" w:cs="Arial"/>
          <w:color w:val="000000" w:themeColor="text1"/>
          <w:sz w:val="22"/>
          <w:szCs w:val="22"/>
        </w:rPr>
        <w:t xml:space="preserve">) at </w:t>
      </w:r>
      <w:r w:rsidR="004F6716" w:rsidRPr="00A30BE1">
        <w:rPr>
          <w:rFonts w:ascii="Arial" w:eastAsia="Tahoma" w:hAnsi="Arial" w:cs="Arial"/>
          <w:color w:val="000000" w:themeColor="text1"/>
          <w:sz w:val="22"/>
          <w:szCs w:val="22"/>
        </w:rPr>
        <w:t xml:space="preserve">ten </w:t>
      </w:r>
      <w:r w:rsidRPr="00A30BE1">
        <w:rPr>
          <w:rFonts w:ascii="Arial" w:eastAsia="Tahoma" w:hAnsi="Arial" w:cs="Arial"/>
          <w:color w:val="000000" w:themeColor="text1"/>
          <w:sz w:val="22"/>
          <w:szCs w:val="22"/>
        </w:rPr>
        <w:t xml:space="preserve">o’clock in the </w:t>
      </w:r>
      <w:r w:rsidR="004F6716" w:rsidRPr="00A30BE1">
        <w:rPr>
          <w:rFonts w:ascii="Arial" w:eastAsia="Tahoma" w:hAnsi="Arial" w:cs="Arial"/>
          <w:color w:val="000000" w:themeColor="text1"/>
          <w:sz w:val="22"/>
          <w:szCs w:val="22"/>
        </w:rPr>
        <w:t>morning</w:t>
      </w:r>
      <w:r w:rsidRPr="00A30BE1">
        <w:rPr>
          <w:rFonts w:ascii="Arial" w:eastAsia="Tahoma" w:hAnsi="Arial" w:cs="Arial"/>
          <w:color w:val="000000" w:themeColor="text1"/>
          <w:sz w:val="22"/>
          <w:szCs w:val="22"/>
        </w:rPr>
        <w:t xml:space="preserve"> (</w:t>
      </w:r>
      <w:r w:rsidR="004F6716" w:rsidRPr="00A30BE1">
        <w:rPr>
          <w:rFonts w:ascii="Arial" w:eastAsia="Tahoma" w:hAnsi="Arial" w:cs="Arial"/>
          <w:color w:val="000000" w:themeColor="text1"/>
          <w:sz w:val="22"/>
          <w:szCs w:val="22"/>
        </w:rPr>
        <w:t>10</w:t>
      </w:r>
      <w:r w:rsidRPr="00A30BE1">
        <w:rPr>
          <w:rFonts w:ascii="Arial" w:eastAsia="Tahoma" w:hAnsi="Arial" w:cs="Arial"/>
          <w:color w:val="000000" w:themeColor="text1"/>
          <w:sz w:val="22"/>
          <w:szCs w:val="22"/>
        </w:rPr>
        <w:t>:00</w:t>
      </w:r>
      <w:r w:rsidR="004F6716" w:rsidRPr="00A30BE1">
        <w:rPr>
          <w:rFonts w:ascii="Arial" w:eastAsia="Tahoma" w:hAnsi="Arial" w:cs="Arial"/>
          <w:color w:val="000000" w:themeColor="text1"/>
          <w:sz w:val="22"/>
          <w:szCs w:val="22"/>
        </w:rPr>
        <w:t>A</w:t>
      </w:r>
      <w:r w:rsidRPr="00A30BE1">
        <w:rPr>
          <w:rFonts w:ascii="Arial" w:eastAsia="Tahoma" w:hAnsi="Arial" w:cs="Arial"/>
          <w:color w:val="000000" w:themeColor="text1"/>
          <w:sz w:val="22"/>
          <w:szCs w:val="22"/>
        </w:rPr>
        <w:t>.M.). Late submission shall not be accepted</w:t>
      </w:r>
      <w:r w:rsidRPr="00A30BE1">
        <w:rPr>
          <w:rFonts w:ascii="Arial" w:eastAsia="Tahoma" w:hAnsi="Arial" w:cs="Arial"/>
          <w:i/>
          <w:color w:val="000000" w:themeColor="text1"/>
          <w:sz w:val="22"/>
          <w:szCs w:val="22"/>
        </w:rPr>
        <w:t xml:space="preserve">. </w:t>
      </w:r>
      <w:r w:rsidRPr="00A30BE1">
        <w:rPr>
          <w:rFonts w:ascii="Arial" w:eastAsia="Tahoma" w:hAnsi="Arial" w:cs="Arial"/>
          <w:color w:val="000000" w:themeColor="text1"/>
          <w:sz w:val="22"/>
          <w:szCs w:val="22"/>
        </w:rPr>
        <w:t>Copy/ies of the following documents</w:t>
      </w:r>
      <w:r w:rsidR="00066068" w:rsidRPr="00A30BE1">
        <w:rPr>
          <w:rFonts w:ascii="Arial" w:eastAsia="Tahoma" w:hAnsi="Arial" w:cs="Arial"/>
          <w:color w:val="000000" w:themeColor="text1"/>
          <w:sz w:val="22"/>
          <w:szCs w:val="22"/>
        </w:rPr>
        <w:t xml:space="preserve"> shall be submitted</w:t>
      </w:r>
      <w:r w:rsidRPr="00A30BE1">
        <w:rPr>
          <w:rFonts w:ascii="Arial" w:eastAsia="Tahoma" w:hAnsi="Arial" w:cs="Arial"/>
          <w:color w:val="000000" w:themeColor="text1"/>
          <w:sz w:val="22"/>
          <w:szCs w:val="22"/>
        </w:rPr>
        <w:t>:</w:t>
      </w:r>
    </w:p>
    <w:p w14:paraId="069E304B" w14:textId="1CE80E47"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PhilGEPS</w:t>
      </w:r>
      <w:r w:rsidR="003D74EB" w:rsidRPr="00A30BE1">
        <w:rPr>
          <w:rFonts w:ascii="Arial" w:eastAsia="Tahoma" w:hAnsi="Arial" w:cs="Arial"/>
          <w:color w:val="000000" w:themeColor="text1"/>
          <w:sz w:val="22"/>
          <w:szCs w:val="22"/>
        </w:rPr>
        <w:t xml:space="preserve"> </w:t>
      </w:r>
      <w:r w:rsidRPr="00A30BE1">
        <w:rPr>
          <w:rFonts w:ascii="Arial" w:eastAsia="Tahoma" w:hAnsi="Arial" w:cs="Arial"/>
          <w:color w:val="000000" w:themeColor="text1"/>
          <w:sz w:val="22"/>
          <w:szCs w:val="22"/>
        </w:rPr>
        <w:t>Registration Certificate/Number;</w:t>
      </w:r>
    </w:p>
    <w:p w14:paraId="283A114B" w14:textId="76830F1F"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Mayor’s/Business Permit (if   recently   expired,   submit certified  true  copy  of  the  official  receipt  as  proof  that  it  has applied for renewal); </w:t>
      </w:r>
    </w:p>
    <w:p w14:paraId="1CAAEA0F" w14:textId="77777777"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Income /Business Tax Return duly stamped received by the BIR;</w:t>
      </w:r>
    </w:p>
    <w:p w14:paraId="74F025E3" w14:textId="316FAD3A"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Duly Notarized Omnibus Sworn Certificate Please use the revised template found at this link:</w:t>
      </w:r>
      <w:r w:rsidR="00BB22CF" w:rsidRPr="00A30BE1">
        <w:rPr>
          <w:rFonts w:ascii="Arial" w:eastAsia="Tahoma" w:hAnsi="Arial" w:cs="Arial"/>
          <w:color w:val="000000" w:themeColor="text1"/>
          <w:sz w:val="22"/>
          <w:szCs w:val="22"/>
        </w:rPr>
        <w:t xml:space="preserve"> </w:t>
      </w:r>
      <w:r w:rsidRPr="00A30BE1">
        <w:rPr>
          <w:rFonts w:ascii="Arial" w:eastAsia="Tahoma" w:hAnsi="Arial" w:cs="Arial"/>
          <w:color w:val="000000" w:themeColor="text1"/>
          <w:sz w:val="22"/>
          <w:szCs w:val="22"/>
        </w:rPr>
        <w:t>https://www.gppb.gov.ph/downloadables.php (original must be submitted); and</w:t>
      </w:r>
    </w:p>
    <w:p w14:paraId="610CDA75" w14:textId="48014CE7"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Technical and Financial Proposal.</w:t>
      </w:r>
    </w:p>
    <w:p w14:paraId="096E6423" w14:textId="77777777" w:rsidR="00A87D9C" w:rsidRPr="00A30BE1" w:rsidRDefault="00A87D9C" w:rsidP="00A87D9C">
      <w:pPr>
        <w:jc w:val="both"/>
        <w:rPr>
          <w:rFonts w:ascii="Arial" w:eastAsia="Tahoma" w:hAnsi="Arial"/>
          <w:color w:val="000000" w:themeColor="text1"/>
          <w:sz w:val="22"/>
          <w:szCs w:val="22"/>
        </w:rPr>
      </w:pPr>
    </w:p>
    <w:p w14:paraId="400728F9" w14:textId="7077CAA3" w:rsidR="00877DD2" w:rsidRPr="00A30BE1" w:rsidRDefault="00A87D9C" w:rsidP="00877DD2">
      <w:pPr>
        <w:pStyle w:val="ListParagraph"/>
        <w:ind w:left="1110"/>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However, item (b) of the above documentary requirements may be dispensed   should the   prospective lessor submit its PhilGEPS Platinum Registration and Membership.</w:t>
      </w:r>
    </w:p>
    <w:p w14:paraId="058EF8F2" w14:textId="77777777" w:rsidR="003522AD" w:rsidRPr="00A30BE1" w:rsidRDefault="003522AD" w:rsidP="003522AD">
      <w:pPr>
        <w:spacing w:line="277" w:lineRule="exact"/>
        <w:ind w:right="27"/>
        <w:rPr>
          <w:rFonts w:ascii="Arial" w:eastAsia="Times New Roman" w:hAnsi="Arial"/>
          <w:color w:val="000000" w:themeColor="text1"/>
          <w:sz w:val="22"/>
          <w:szCs w:val="22"/>
        </w:rPr>
      </w:pPr>
    </w:p>
    <w:p w14:paraId="58F11349" w14:textId="77777777" w:rsidR="003522AD" w:rsidRPr="00A30BE1" w:rsidRDefault="003522AD" w:rsidP="003522AD">
      <w:pPr>
        <w:spacing w:line="238"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The forms, which are part of the quotation documents, shall be the same forms to be submitted by the proponents for their compliance with the schedule of requirements, technical specifications, and financial proposal submission sheet. Non-compliance therewith shall be a ground for disqualification. The “No Contact Rule” shall apply. Bidders are not allowed to call or talk to any member of the BAC, TWG, or Secretariat right after the opening of the eligibility and quotation documents.</w:t>
      </w:r>
    </w:p>
    <w:p w14:paraId="111E7D76" w14:textId="77777777" w:rsidR="003522AD" w:rsidRPr="00A30BE1" w:rsidRDefault="003522AD" w:rsidP="003522AD">
      <w:pPr>
        <w:spacing w:line="333" w:lineRule="exact"/>
        <w:ind w:right="27"/>
        <w:rPr>
          <w:rFonts w:ascii="Arial" w:eastAsia="Times New Roman" w:hAnsi="Arial"/>
          <w:color w:val="000000" w:themeColor="text1"/>
          <w:sz w:val="22"/>
          <w:szCs w:val="22"/>
        </w:rPr>
      </w:pPr>
    </w:p>
    <w:p w14:paraId="59BFC353" w14:textId="77777777" w:rsidR="003522AD" w:rsidRPr="00A30BE1" w:rsidRDefault="003522AD" w:rsidP="003522AD">
      <w:pPr>
        <w:spacing w:line="261"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w:t>
      </w:r>
      <w:r w:rsidRPr="00A30BE1">
        <w:rPr>
          <w:rFonts w:ascii="Arial" w:eastAsia="Tahoma" w:hAnsi="Arial"/>
          <w:i/>
          <w:color w:val="000000" w:themeColor="text1"/>
          <w:sz w:val="22"/>
          <w:szCs w:val="22"/>
          <w:u w:val="single"/>
        </w:rPr>
        <w:t>Department of Tourism</w:t>
      </w:r>
      <w:r w:rsidRPr="00A30BE1">
        <w:rPr>
          <w:rFonts w:ascii="Arial" w:eastAsia="Tahoma" w:hAnsi="Arial"/>
          <w:color w:val="000000" w:themeColor="text1"/>
          <w:sz w:val="22"/>
          <w:szCs w:val="22"/>
        </w:rPr>
        <w:t xml:space="preserve"> </w:t>
      </w:r>
      <w:r w:rsidRPr="00A30BE1">
        <w:rPr>
          <w:rFonts w:ascii="Arial" w:eastAsia="Tahoma" w:hAnsi="Arial"/>
          <w:i/>
          <w:color w:val="000000" w:themeColor="text1"/>
          <w:sz w:val="22"/>
          <w:szCs w:val="22"/>
          <w:u w:val="single"/>
        </w:rPr>
        <w:t>–</w:t>
      </w:r>
      <w:r w:rsidRPr="00A30BE1">
        <w:rPr>
          <w:rFonts w:ascii="Arial" w:eastAsia="Tahoma" w:hAnsi="Arial"/>
          <w:color w:val="000000" w:themeColor="text1"/>
          <w:sz w:val="22"/>
          <w:szCs w:val="22"/>
        </w:rPr>
        <w:t xml:space="preserve"> </w:t>
      </w:r>
      <w:r w:rsidRPr="00A30BE1">
        <w:rPr>
          <w:rFonts w:ascii="Arial" w:eastAsia="Tahoma" w:hAnsi="Arial"/>
          <w:i/>
          <w:color w:val="000000" w:themeColor="text1"/>
          <w:sz w:val="22"/>
          <w:szCs w:val="22"/>
          <w:u w:val="single"/>
        </w:rPr>
        <w:t>Region 3</w:t>
      </w:r>
      <w:r w:rsidRPr="00A30BE1">
        <w:rPr>
          <w:rFonts w:ascii="Arial" w:eastAsia="Tahoma" w:hAnsi="Arial"/>
          <w:color w:val="000000" w:themeColor="text1"/>
          <w:sz w:val="22"/>
          <w:szCs w:val="22"/>
        </w:rPr>
        <w:t xml:space="preserve"> hereby reserves the right to accept or reject any or all quotations and to impose additional terms and conditions as it may deem proper.</w:t>
      </w:r>
    </w:p>
    <w:p w14:paraId="2CB52E7B" w14:textId="77777777" w:rsidR="003522AD" w:rsidRPr="00A30BE1" w:rsidRDefault="003522AD" w:rsidP="003522AD">
      <w:pPr>
        <w:spacing w:line="249" w:lineRule="exact"/>
        <w:ind w:right="27"/>
        <w:rPr>
          <w:rFonts w:ascii="Arial" w:eastAsia="Times New Roman" w:hAnsi="Arial"/>
          <w:color w:val="000000" w:themeColor="text1"/>
          <w:sz w:val="22"/>
          <w:szCs w:val="22"/>
        </w:rPr>
      </w:pPr>
    </w:p>
    <w:p w14:paraId="3DC4EAAB" w14:textId="77777777" w:rsidR="003522AD" w:rsidRPr="00A30BE1" w:rsidRDefault="003522AD" w:rsidP="003522AD">
      <w:pPr>
        <w:spacing w:line="238"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For inquiry, you may call the BAC Secretariat at telephone no. (045) 458-2358.</w:t>
      </w:r>
    </w:p>
    <w:p w14:paraId="466B6E9F" w14:textId="77777777" w:rsidR="003522AD" w:rsidRPr="00A30BE1" w:rsidRDefault="003522AD" w:rsidP="003522AD">
      <w:pPr>
        <w:spacing w:line="238" w:lineRule="auto"/>
        <w:ind w:right="27"/>
        <w:jc w:val="both"/>
        <w:rPr>
          <w:rFonts w:ascii="Arial" w:eastAsia="Tahoma" w:hAnsi="Arial"/>
          <w:color w:val="000000" w:themeColor="text1"/>
          <w:sz w:val="22"/>
          <w:szCs w:val="22"/>
        </w:rPr>
      </w:pPr>
    </w:p>
    <w:p w14:paraId="227FB510" w14:textId="77777777" w:rsidR="003522AD" w:rsidRPr="00A30BE1" w:rsidRDefault="003522AD" w:rsidP="003522AD">
      <w:pPr>
        <w:spacing w:line="200" w:lineRule="exact"/>
        <w:ind w:right="27"/>
        <w:rPr>
          <w:rFonts w:ascii="Arial" w:eastAsia="Times New Roman" w:hAnsi="Arial"/>
          <w:color w:val="000000" w:themeColor="text1"/>
          <w:sz w:val="22"/>
          <w:szCs w:val="22"/>
        </w:rPr>
      </w:pPr>
    </w:p>
    <w:p w14:paraId="40E55597" w14:textId="0F85C94E" w:rsidR="00540348" w:rsidRPr="00A30BE1" w:rsidRDefault="003522AD" w:rsidP="00A87D9C">
      <w:pPr>
        <w:spacing w:line="238" w:lineRule="auto"/>
        <w:ind w:right="450"/>
        <w:rPr>
          <w:rFonts w:ascii="Arial" w:eastAsia="Tahoma" w:hAnsi="Arial"/>
          <w:color w:val="000000" w:themeColor="text1"/>
          <w:sz w:val="22"/>
          <w:szCs w:val="22"/>
        </w:rPr>
      </w:pPr>
      <w:r w:rsidRPr="00A30BE1">
        <w:rPr>
          <w:rFonts w:ascii="Arial" w:eastAsia="Tahoma" w:hAnsi="Arial"/>
          <w:color w:val="000000" w:themeColor="text1"/>
          <w:sz w:val="22"/>
          <w:szCs w:val="22"/>
        </w:rPr>
        <w:t>Contact Person/Project Officer:</w:t>
      </w:r>
    </w:p>
    <w:p w14:paraId="69FA6D34" w14:textId="77777777" w:rsidR="00540348" w:rsidRPr="00A30BE1" w:rsidRDefault="00540348" w:rsidP="003522AD">
      <w:pPr>
        <w:spacing w:line="200" w:lineRule="exact"/>
        <w:ind w:right="27"/>
        <w:rPr>
          <w:rFonts w:ascii="Arial" w:eastAsia="Tahoma" w:hAnsi="Arial"/>
          <w:color w:val="000000" w:themeColor="text1"/>
          <w:sz w:val="22"/>
          <w:szCs w:val="22"/>
        </w:rPr>
      </w:pPr>
    </w:p>
    <w:p w14:paraId="4ADEBCDA" w14:textId="77777777" w:rsidR="00780551" w:rsidRPr="00A30BE1" w:rsidRDefault="00780551" w:rsidP="003522AD">
      <w:pPr>
        <w:spacing w:line="200" w:lineRule="exact"/>
        <w:ind w:right="27"/>
        <w:rPr>
          <w:rFonts w:ascii="Arial" w:eastAsia="Tahoma" w:hAnsi="Arial"/>
          <w:color w:val="000000" w:themeColor="text1"/>
          <w:sz w:val="22"/>
          <w:szCs w:val="22"/>
        </w:rPr>
      </w:pPr>
    </w:p>
    <w:p w14:paraId="5DFFDA66" w14:textId="465D4A5E" w:rsidR="00A342E7" w:rsidRPr="00A30BE1" w:rsidRDefault="00A87D9C" w:rsidP="003522AD">
      <w:pPr>
        <w:spacing w:line="200" w:lineRule="exact"/>
        <w:ind w:right="27"/>
        <w:rPr>
          <w:rFonts w:ascii="Arial" w:eastAsia="Tahoma" w:hAnsi="Arial"/>
          <w:color w:val="000000" w:themeColor="text1"/>
          <w:sz w:val="22"/>
          <w:szCs w:val="22"/>
        </w:rPr>
      </w:pPr>
      <w:r w:rsidRPr="00A30BE1">
        <w:rPr>
          <w:rFonts w:ascii="Arial" w:eastAsia="Tahoma" w:hAnsi="Arial"/>
          <w:color w:val="000000" w:themeColor="text1"/>
          <w:sz w:val="22"/>
          <w:szCs w:val="22"/>
        </w:rPr>
        <w:t>CHRISELLE MAY S. YAMBAO</w:t>
      </w:r>
    </w:p>
    <w:p w14:paraId="3B6A67C7" w14:textId="0B9BB67F" w:rsidR="003522AD" w:rsidRPr="00A30BE1" w:rsidRDefault="00DD6C33" w:rsidP="003522AD">
      <w:pPr>
        <w:spacing w:line="200" w:lineRule="exact"/>
        <w:ind w:right="27"/>
        <w:rPr>
          <w:rFonts w:ascii="Arial" w:eastAsia="Times New Roman" w:hAnsi="Arial"/>
          <w:color w:val="000000" w:themeColor="text1"/>
          <w:sz w:val="22"/>
          <w:szCs w:val="22"/>
        </w:rPr>
      </w:pPr>
      <w:r w:rsidRPr="00A30BE1">
        <w:rPr>
          <w:rFonts w:ascii="Arial" w:eastAsia="Tahoma" w:hAnsi="Arial"/>
          <w:color w:val="000000" w:themeColor="text1"/>
          <w:sz w:val="22"/>
          <w:szCs w:val="22"/>
        </w:rPr>
        <w:t>cm</w:t>
      </w:r>
      <w:r w:rsidR="00A87D9C" w:rsidRPr="00A30BE1">
        <w:rPr>
          <w:rFonts w:ascii="Arial" w:eastAsia="Tahoma" w:hAnsi="Arial"/>
          <w:color w:val="000000" w:themeColor="text1"/>
          <w:sz w:val="22"/>
          <w:szCs w:val="22"/>
        </w:rPr>
        <w:t>syambao</w:t>
      </w:r>
      <w:r w:rsidRPr="00A30BE1">
        <w:rPr>
          <w:rFonts w:ascii="Arial" w:eastAsia="Tahoma" w:hAnsi="Arial"/>
          <w:color w:val="000000" w:themeColor="text1"/>
          <w:sz w:val="22"/>
          <w:szCs w:val="22"/>
        </w:rPr>
        <w:t>@tourism.gov.ph</w:t>
      </w:r>
    </w:p>
    <w:p w14:paraId="7C1C0645" w14:textId="5B123886" w:rsidR="003522AD" w:rsidRPr="00A30BE1" w:rsidRDefault="003522AD" w:rsidP="003522AD">
      <w:pPr>
        <w:spacing w:line="336" w:lineRule="exact"/>
        <w:ind w:right="27"/>
        <w:rPr>
          <w:rFonts w:ascii="Arial" w:eastAsia="Times New Roman" w:hAnsi="Arial"/>
          <w:color w:val="000000" w:themeColor="text1"/>
          <w:sz w:val="22"/>
          <w:szCs w:val="22"/>
        </w:rPr>
      </w:pPr>
    </w:p>
    <w:p w14:paraId="650F4518" w14:textId="77777777" w:rsidR="00A87D9C" w:rsidRPr="00A30BE1" w:rsidRDefault="00A87D9C" w:rsidP="003522AD">
      <w:pPr>
        <w:spacing w:line="336" w:lineRule="exact"/>
        <w:ind w:right="27"/>
        <w:rPr>
          <w:rFonts w:ascii="Arial" w:eastAsia="Times New Roman" w:hAnsi="Arial"/>
          <w:color w:val="000000" w:themeColor="text1"/>
          <w:sz w:val="22"/>
          <w:szCs w:val="22"/>
        </w:rPr>
      </w:pPr>
    </w:p>
    <w:p w14:paraId="5A29821F" w14:textId="77777777" w:rsidR="003522AD" w:rsidRPr="00A30BE1" w:rsidRDefault="003522AD" w:rsidP="003522AD">
      <w:pPr>
        <w:ind w:right="27"/>
        <w:rPr>
          <w:rFonts w:ascii="Arial" w:eastAsia="Tahoma" w:hAnsi="Arial"/>
          <w:color w:val="000000" w:themeColor="text1"/>
          <w:sz w:val="22"/>
          <w:szCs w:val="22"/>
        </w:rPr>
      </w:pPr>
      <w:r w:rsidRPr="00A30BE1">
        <w:rPr>
          <w:rFonts w:ascii="Arial" w:eastAsia="Tahoma" w:hAnsi="Arial"/>
          <w:color w:val="000000" w:themeColor="text1"/>
          <w:sz w:val="22"/>
          <w:szCs w:val="22"/>
        </w:rPr>
        <w:t>Very truly yours,</w:t>
      </w:r>
    </w:p>
    <w:p w14:paraId="77C2A182" w14:textId="77777777" w:rsidR="003522AD" w:rsidRPr="00A30BE1" w:rsidRDefault="003522AD" w:rsidP="003522AD">
      <w:pPr>
        <w:ind w:right="27"/>
        <w:rPr>
          <w:rFonts w:ascii="Arial" w:eastAsia="Tahoma" w:hAnsi="Arial"/>
          <w:color w:val="000000" w:themeColor="text1"/>
          <w:sz w:val="22"/>
          <w:szCs w:val="22"/>
        </w:rPr>
      </w:pPr>
    </w:p>
    <w:p w14:paraId="3507FEBE" w14:textId="15DA9073" w:rsidR="003522AD" w:rsidRPr="00A30BE1" w:rsidRDefault="00D80D47" w:rsidP="003522AD">
      <w:pPr>
        <w:ind w:right="27"/>
        <w:rPr>
          <w:rFonts w:ascii="Arial" w:eastAsia="Times New Roman" w:hAnsi="Arial"/>
          <w:i/>
          <w:color w:val="000000" w:themeColor="text1"/>
          <w:sz w:val="22"/>
          <w:szCs w:val="22"/>
        </w:rPr>
      </w:pPr>
      <w:r w:rsidRPr="00A30BE1">
        <w:rPr>
          <w:rFonts w:ascii="Arial" w:eastAsia="Times New Roman" w:hAnsi="Arial"/>
          <w:i/>
          <w:color w:val="000000" w:themeColor="text1"/>
          <w:sz w:val="22"/>
          <w:szCs w:val="22"/>
        </w:rPr>
        <w:t xml:space="preserve">BAC </w:t>
      </w:r>
    </w:p>
    <w:p w14:paraId="744495C3" w14:textId="06325447" w:rsidR="00D80D47" w:rsidRPr="00A30BE1" w:rsidRDefault="00D80D47" w:rsidP="003522AD">
      <w:pPr>
        <w:ind w:right="27"/>
        <w:rPr>
          <w:rFonts w:ascii="Arial" w:eastAsia="Times New Roman" w:hAnsi="Arial"/>
          <w:i/>
          <w:color w:val="000000" w:themeColor="text1"/>
          <w:sz w:val="22"/>
          <w:szCs w:val="22"/>
        </w:rPr>
      </w:pPr>
    </w:p>
    <w:p w14:paraId="53D7D3C6" w14:textId="19E444AC" w:rsidR="00D80D47" w:rsidRPr="00A30BE1" w:rsidRDefault="00D80D47" w:rsidP="003522AD">
      <w:pPr>
        <w:ind w:right="27"/>
        <w:rPr>
          <w:rFonts w:ascii="Arial" w:eastAsia="Times New Roman" w:hAnsi="Arial"/>
          <w:i/>
          <w:color w:val="000000" w:themeColor="text1"/>
          <w:sz w:val="22"/>
          <w:szCs w:val="22"/>
        </w:rPr>
      </w:pPr>
    </w:p>
    <w:p w14:paraId="652B49FB" w14:textId="48C217AC" w:rsidR="00D80D47" w:rsidRPr="00A30BE1" w:rsidRDefault="00D80D47" w:rsidP="003522AD">
      <w:pPr>
        <w:ind w:right="27"/>
        <w:rPr>
          <w:rFonts w:ascii="Arial" w:eastAsia="Times New Roman" w:hAnsi="Arial"/>
          <w:i/>
          <w:color w:val="000000" w:themeColor="text1"/>
          <w:sz w:val="22"/>
          <w:szCs w:val="22"/>
        </w:rPr>
      </w:pPr>
    </w:p>
    <w:p w14:paraId="5912F421" w14:textId="472C7D3D" w:rsidR="00D80D47" w:rsidRPr="00A30BE1" w:rsidRDefault="00D80D47" w:rsidP="003522AD">
      <w:pPr>
        <w:ind w:right="27"/>
        <w:rPr>
          <w:rFonts w:ascii="Arial" w:eastAsia="Times New Roman" w:hAnsi="Arial"/>
          <w:i/>
          <w:color w:val="000000" w:themeColor="text1"/>
          <w:sz w:val="22"/>
          <w:szCs w:val="22"/>
        </w:rPr>
      </w:pPr>
    </w:p>
    <w:p w14:paraId="10CD728B" w14:textId="34AFE8C2" w:rsidR="00D80D47" w:rsidRPr="00A30BE1" w:rsidRDefault="00D80D47" w:rsidP="003522AD">
      <w:pPr>
        <w:ind w:right="27"/>
        <w:rPr>
          <w:rFonts w:ascii="Arial" w:eastAsia="Times New Roman" w:hAnsi="Arial"/>
          <w:i/>
          <w:color w:val="000000" w:themeColor="text1"/>
          <w:sz w:val="22"/>
          <w:szCs w:val="22"/>
        </w:rPr>
      </w:pPr>
    </w:p>
    <w:p w14:paraId="5B811F09" w14:textId="03907DD5" w:rsidR="00D80D47" w:rsidRPr="00A30BE1" w:rsidRDefault="00D80D47" w:rsidP="003522AD">
      <w:pPr>
        <w:ind w:right="27"/>
        <w:rPr>
          <w:rFonts w:ascii="Arial" w:eastAsia="Times New Roman" w:hAnsi="Arial"/>
          <w:i/>
          <w:color w:val="000000" w:themeColor="text1"/>
          <w:sz w:val="22"/>
          <w:szCs w:val="22"/>
        </w:rPr>
      </w:pPr>
    </w:p>
    <w:p w14:paraId="5937F486" w14:textId="52AC8F98" w:rsidR="00D80D47" w:rsidRPr="00A30BE1" w:rsidRDefault="00D80D47" w:rsidP="003522AD">
      <w:pPr>
        <w:ind w:right="27"/>
        <w:rPr>
          <w:rFonts w:ascii="Arial" w:eastAsia="Times New Roman" w:hAnsi="Arial"/>
          <w:i/>
          <w:color w:val="000000" w:themeColor="text1"/>
          <w:sz w:val="22"/>
          <w:szCs w:val="22"/>
        </w:rPr>
      </w:pPr>
    </w:p>
    <w:p w14:paraId="410DAF08" w14:textId="4500A690" w:rsidR="00D80D47" w:rsidRPr="00A30BE1" w:rsidRDefault="00D80D47" w:rsidP="003522AD">
      <w:pPr>
        <w:ind w:right="27"/>
        <w:rPr>
          <w:rFonts w:ascii="Arial" w:eastAsia="Times New Roman" w:hAnsi="Arial"/>
          <w:i/>
          <w:color w:val="000000" w:themeColor="text1"/>
          <w:sz w:val="22"/>
          <w:szCs w:val="22"/>
        </w:rPr>
      </w:pPr>
    </w:p>
    <w:p w14:paraId="4502C84A" w14:textId="16CAA0E4" w:rsidR="00D80D47" w:rsidRPr="00A30BE1" w:rsidRDefault="00D80D47" w:rsidP="003522AD">
      <w:pPr>
        <w:ind w:right="27"/>
        <w:rPr>
          <w:rFonts w:ascii="Arial" w:eastAsia="Times New Roman" w:hAnsi="Arial"/>
          <w:i/>
          <w:color w:val="000000" w:themeColor="text1"/>
          <w:sz w:val="22"/>
          <w:szCs w:val="22"/>
        </w:rPr>
      </w:pPr>
    </w:p>
    <w:p w14:paraId="768B14C8" w14:textId="50A92136" w:rsidR="00D80D47" w:rsidRPr="00A30BE1" w:rsidRDefault="00D80D47" w:rsidP="003522AD">
      <w:pPr>
        <w:ind w:right="27"/>
        <w:rPr>
          <w:rFonts w:ascii="Arial" w:eastAsia="Times New Roman" w:hAnsi="Arial"/>
          <w:i/>
          <w:color w:val="000000" w:themeColor="text1"/>
          <w:sz w:val="22"/>
          <w:szCs w:val="22"/>
        </w:rPr>
      </w:pPr>
    </w:p>
    <w:p w14:paraId="036BE578" w14:textId="5D4EDFB2" w:rsidR="00D80D47" w:rsidRPr="00A30BE1" w:rsidRDefault="00D80D47" w:rsidP="003522AD">
      <w:pPr>
        <w:ind w:right="27"/>
        <w:rPr>
          <w:rFonts w:ascii="Arial" w:eastAsia="Times New Roman" w:hAnsi="Arial"/>
          <w:i/>
          <w:color w:val="000000" w:themeColor="text1"/>
          <w:sz w:val="22"/>
          <w:szCs w:val="22"/>
        </w:rPr>
      </w:pPr>
    </w:p>
    <w:p w14:paraId="25D5AAB4" w14:textId="11028B58" w:rsidR="00D80D47" w:rsidRPr="00A30BE1" w:rsidRDefault="00D80D47" w:rsidP="003522AD">
      <w:pPr>
        <w:ind w:right="27"/>
        <w:rPr>
          <w:rFonts w:ascii="Arial" w:eastAsia="Times New Roman" w:hAnsi="Arial"/>
          <w:i/>
          <w:color w:val="000000" w:themeColor="text1"/>
          <w:sz w:val="22"/>
          <w:szCs w:val="22"/>
        </w:rPr>
      </w:pPr>
    </w:p>
    <w:p w14:paraId="5AA69C6D" w14:textId="77777777" w:rsidR="00A342E7" w:rsidRPr="00A30BE1" w:rsidRDefault="00A342E7" w:rsidP="00A87D9C">
      <w:pPr>
        <w:spacing w:after="160" w:line="259" w:lineRule="auto"/>
        <w:rPr>
          <w:rFonts w:ascii="Arial" w:eastAsia="Tahoma" w:hAnsi="Arial"/>
          <w:b/>
          <w:color w:val="000000" w:themeColor="text1"/>
          <w:sz w:val="22"/>
          <w:szCs w:val="22"/>
        </w:rPr>
      </w:pPr>
    </w:p>
    <w:p w14:paraId="5BD6678C"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3D1467A0"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4EF40462"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2A3C3285"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37C84006"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5AF2C96A"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55AB2E2F"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5F284BF1"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2C6EC20B"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7ADA8B2A" w14:textId="77777777" w:rsidR="00A342E7" w:rsidRPr="00A30BE1" w:rsidRDefault="00A342E7" w:rsidP="0050639C">
      <w:pPr>
        <w:spacing w:after="160" w:line="259" w:lineRule="auto"/>
        <w:jc w:val="center"/>
        <w:rPr>
          <w:rFonts w:ascii="Arial" w:eastAsia="Tahoma" w:hAnsi="Arial"/>
          <w:b/>
          <w:color w:val="000000" w:themeColor="text1"/>
          <w:sz w:val="22"/>
          <w:szCs w:val="22"/>
        </w:rPr>
      </w:pPr>
    </w:p>
    <w:p w14:paraId="62DA1F1C"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42119665"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62D2F2F8"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508CBCA5"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73ACDBCF"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585BC3DF" w14:textId="77777777" w:rsidR="00AB4B88" w:rsidRPr="00A30BE1" w:rsidRDefault="00AB4B88" w:rsidP="0050639C">
      <w:pPr>
        <w:spacing w:after="160" w:line="259" w:lineRule="auto"/>
        <w:jc w:val="center"/>
        <w:rPr>
          <w:rFonts w:ascii="Arial" w:eastAsia="Tahoma" w:hAnsi="Arial"/>
          <w:b/>
          <w:color w:val="000000" w:themeColor="text1"/>
          <w:sz w:val="22"/>
          <w:szCs w:val="22"/>
        </w:rPr>
      </w:pPr>
    </w:p>
    <w:p w14:paraId="75A42587" w14:textId="479E16D2" w:rsidR="00AB4B88" w:rsidRPr="00A30BE1" w:rsidRDefault="00AB4B88" w:rsidP="0050639C">
      <w:pPr>
        <w:spacing w:after="160" w:line="259" w:lineRule="auto"/>
        <w:jc w:val="center"/>
        <w:rPr>
          <w:rFonts w:ascii="Arial" w:eastAsia="Tahoma" w:hAnsi="Arial"/>
          <w:b/>
          <w:color w:val="000000" w:themeColor="text1"/>
          <w:sz w:val="22"/>
          <w:szCs w:val="22"/>
        </w:rPr>
      </w:pPr>
    </w:p>
    <w:p w14:paraId="16DE4365" w14:textId="67CC29A5" w:rsidR="00D80D47" w:rsidRPr="00A30BE1" w:rsidRDefault="00D80D47" w:rsidP="0050639C">
      <w:pPr>
        <w:spacing w:after="160" w:line="259" w:lineRule="auto"/>
        <w:jc w:val="center"/>
        <w:rPr>
          <w:rFonts w:ascii="Arial" w:eastAsia="Tahoma" w:hAnsi="Arial"/>
          <w:b/>
          <w:color w:val="000000" w:themeColor="text1"/>
          <w:sz w:val="22"/>
          <w:szCs w:val="22"/>
        </w:rPr>
      </w:pPr>
    </w:p>
    <w:p w14:paraId="1E668260" w14:textId="5DA451C6" w:rsidR="00D80D47" w:rsidRPr="00A30BE1" w:rsidRDefault="00D80D47" w:rsidP="0050639C">
      <w:pPr>
        <w:spacing w:after="160" w:line="259" w:lineRule="auto"/>
        <w:jc w:val="center"/>
        <w:rPr>
          <w:rFonts w:ascii="Arial" w:eastAsia="Tahoma" w:hAnsi="Arial"/>
          <w:b/>
          <w:color w:val="000000" w:themeColor="text1"/>
          <w:sz w:val="22"/>
          <w:szCs w:val="22"/>
        </w:rPr>
      </w:pPr>
    </w:p>
    <w:p w14:paraId="03E1FBEA" w14:textId="0F89F177" w:rsidR="00D80D47" w:rsidRPr="00A30BE1" w:rsidRDefault="00D80D47" w:rsidP="0050639C">
      <w:pPr>
        <w:spacing w:after="160" w:line="259" w:lineRule="auto"/>
        <w:jc w:val="center"/>
        <w:rPr>
          <w:rFonts w:ascii="Arial" w:eastAsia="Tahoma" w:hAnsi="Arial"/>
          <w:b/>
          <w:color w:val="000000" w:themeColor="text1"/>
          <w:sz w:val="22"/>
          <w:szCs w:val="22"/>
        </w:rPr>
      </w:pPr>
    </w:p>
    <w:p w14:paraId="3A011136" w14:textId="55FE1A2F" w:rsidR="00D80D47" w:rsidRPr="00A30BE1" w:rsidRDefault="00D80D47" w:rsidP="0050639C">
      <w:pPr>
        <w:spacing w:after="160" w:line="259" w:lineRule="auto"/>
        <w:jc w:val="center"/>
        <w:rPr>
          <w:rFonts w:ascii="Arial" w:eastAsia="Tahoma" w:hAnsi="Arial"/>
          <w:b/>
          <w:color w:val="000000" w:themeColor="text1"/>
          <w:sz w:val="22"/>
          <w:szCs w:val="22"/>
        </w:rPr>
      </w:pPr>
    </w:p>
    <w:p w14:paraId="103F678D" w14:textId="6B7443F8" w:rsidR="00D80D47" w:rsidRPr="00A30BE1" w:rsidRDefault="00D80D47" w:rsidP="0050639C">
      <w:pPr>
        <w:spacing w:after="160" w:line="259" w:lineRule="auto"/>
        <w:jc w:val="center"/>
        <w:rPr>
          <w:rFonts w:ascii="Arial" w:eastAsia="Tahoma" w:hAnsi="Arial"/>
          <w:b/>
          <w:color w:val="000000" w:themeColor="text1"/>
          <w:sz w:val="22"/>
          <w:szCs w:val="22"/>
        </w:rPr>
      </w:pPr>
    </w:p>
    <w:p w14:paraId="5CB22B4A" w14:textId="77777777" w:rsidR="003522AD" w:rsidRPr="00A30BE1" w:rsidRDefault="003522AD" w:rsidP="003522AD">
      <w:pPr>
        <w:spacing w:line="376" w:lineRule="exact"/>
        <w:rPr>
          <w:rFonts w:ascii="Arial" w:eastAsia="Times New Roman" w:hAnsi="Arial"/>
          <w:color w:val="000000" w:themeColor="text1"/>
          <w:sz w:val="22"/>
          <w:szCs w:val="22"/>
        </w:rPr>
      </w:pPr>
    </w:p>
    <w:p w14:paraId="497B7A95" w14:textId="08E353C0" w:rsidR="003522AD" w:rsidRPr="00A30BE1" w:rsidRDefault="003522AD" w:rsidP="003522AD">
      <w:pPr>
        <w:spacing w:after="160" w:line="259" w:lineRule="auto"/>
        <w:rPr>
          <w:rFonts w:ascii="Arial" w:hAnsi="Arial"/>
          <w:color w:val="000000" w:themeColor="text1"/>
          <w:sz w:val="22"/>
          <w:szCs w:val="22"/>
        </w:rPr>
      </w:pPr>
    </w:p>
    <w:p w14:paraId="211A8E95" w14:textId="77777777" w:rsidR="003522AD" w:rsidRPr="00A30BE1" w:rsidRDefault="003522AD" w:rsidP="003522AD">
      <w:pPr>
        <w:spacing w:line="0" w:lineRule="atLeast"/>
        <w:ind w:right="-19"/>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lastRenderedPageBreak/>
        <w:t>FINANCIAL PROPOSAL SUBMISSION SHEET</w:t>
      </w:r>
    </w:p>
    <w:p w14:paraId="12DCA58D" w14:textId="77777777" w:rsidR="003522AD" w:rsidRPr="00A30BE1" w:rsidRDefault="003522AD" w:rsidP="003522AD">
      <w:pPr>
        <w:spacing w:line="200" w:lineRule="exact"/>
        <w:rPr>
          <w:rFonts w:ascii="Arial" w:eastAsia="Times New Roman" w:hAnsi="Arial"/>
          <w:color w:val="000000" w:themeColor="text1"/>
          <w:sz w:val="22"/>
          <w:szCs w:val="22"/>
        </w:rPr>
      </w:pPr>
    </w:p>
    <w:p w14:paraId="35C7C746" w14:textId="77777777" w:rsidR="003522AD" w:rsidRPr="00A30BE1" w:rsidRDefault="003522AD" w:rsidP="003522AD">
      <w:pPr>
        <w:spacing w:line="200" w:lineRule="exact"/>
        <w:rPr>
          <w:rFonts w:ascii="Arial" w:eastAsia="Times New Roman" w:hAnsi="Arial"/>
          <w:color w:val="000000" w:themeColor="text1"/>
          <w:sz w:val="22"/>
          <w:szCs w:val="22"/>
        </w:rPr>
      </w:pPr>
    </w:p>
    <w:p w14:paraId="4C3492FC" w14:textId="77777777" w:rsidR="003522AD" w:rsidRPr="00A30BE1" w:rsidRDefault="003522AD" w:rsidP="003522AD">
      <w:pPr>
        <w:spacing w:line="200" w:lineRule="exact"/>
        <w:rPr>
          <w:rFonts w:ascii="Arial" w:eastAsia="Times New Roman" w:hAnsi="Arial"/>
          <w:color w:val="000000" w:themeColor="text1"/>
          <w:sz w:val="22"/>
          <w:szCs w:val="22"/>
        </w:rPr>
      </w:pPr>
    </w:p>
    <w:p w14:paraId="17F79D20" w14:textId="77777777" w:rsidR="003522AD" w:rsidRPr="00A30BE1" w:rsidRDefault="003522AD" w:rsidP="003522AD">
      <w:pPr>
        <w:spacing w:line="263" w:lineRule="exact"/>
        <w:rPr>
          <w:rFonts w:ascii="Arial" w:eastAsia="Times New Roman" w:hAnsi="Arial"/>
          <w:color w:val="000000" w:themeColor="text1"/>
          <w:sz w:val="22"/>
          <w:szCs w:val="22"/>
        </w:rPr>
      </w:pPr>
    </w:p>
    <w:p w14:paraId="1153845C"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Date: ________________</w:t>
      </w:r>
    </w:p>
    <w:p w14:paraId="4C096595" w14:textId="77777777" w:rsidR="003522AD" w:rsidRPr="00A30BE1" w:rsidRDefault="003522AD" w:rsidP="003522AD">
      <w:pPr>
        <w:spacing w:line="200" w:lineRule="exact"/>
        <w:rPr>
          <w:rFonts w:ascii="Arial" w:eastAsia="Times New Roman" w:hAnsi="Arial"/>
          <w:color w:val="000000" w:themeColor="text1"/>
          <w:sz w:val="22"/>
          <w:szCs w:val="22"/>
        </w:rPr>
      </w:pPr>
    </w:p>
    <w:p w14:paraId="1F8AECC2" w14:textId="77777777" w:rsidR="003522AD" w:rsidRPr="00A30BE1" w:rsidRDefault="003522AD" w:rsidP="003522AD">
      <w:pPr>
        <w:spacing w:line="200" w:lineRule="exact"/>
        <w:rPr>
          <w:rFonts w:ascii="Arial" w:eastAsia="Times New Roman" w:hAnsi="Arial"/>
          <w:color w:val="000000" w:themeColor="text1"/>
          <w:sz w:val="22"/>
          <w:szCs w:val="22"/>
        </w:rPr>
      </w:pPr>
    </w:p>
    <w:p w14:paraId="2FA989F9" w14:textId="77777777" w:rsidR="003522AD" w:rsidRPr="00A30BE1" w:rsidRDefault="003522AD" w:rsidP="003522AD">
      <w:pPr>
        <w:spacing w:line="394" w:lineRule="exact"/>
        <w:rPr>
          <w:rFonts w:ascii="Arial" w:eastAsia="Times New Roman" w:hAnsi="Arial"/>
          <w:color w:val="000000" w:themeColor="text1"/>
          <w:sz w:val="22"/>
          <w:szCs w:val="22"/>
        </w:rPr>
      </w:pPr>
    </w:p>
    <w:p w14:paraId="161ED17A"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The Chairperson</w:t>
      </w:r>
    </w:p>
    <w:p w14:paraId="3756FBC1"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Bids and Awards Committee</w:t>
      </w:r>
    </w:p>
    <w:p w14:paraId="1F04EB10" w14:textId="77777777" w:rsidR="003522AD" w:rsidRPr="00A30BE1" w:rsidRDefault="003522AD" w:rsidP="003522AD">
      <w:pPr>
        <w:spacing w:line="8" w:lineRule="exact"/>
        <w:rPr>
          <w:rFonts w:ascii="Arial" w:eastAsia="Times New Roman" w:hAnsi="Arial"/>
          <w:color w:val="000000" w:themeColor="text1"/>
          <w:sz w:val="22"/>
          <w:szCs w:val="22"/>
        </w:rPr>
      </w:pPr>
    </w:p>
    <w:p w14:paraId="1ABA9763" w14:textId="77777777" w:rsidR="003522AD" w:rsidRPr="00A30BE1" w:rsidRDefault="003522AD" w:rsidP="003522AD">
      <w:pPr>
        <w:spacing w:line="0" w:lineRule="atLeast"/>
        <w:ind w:left="360"/>
        <w:rPr>
          <w:rFonts w:ascii="Arial" w:eastAsia="Tahoma" w:hAnsi="Arial"/>
          <w:i/>
          <w:color w:val="000000" w:themeColor="text1"/>
          <w:sz w:val="22"/>
          <w:szCs w:val="22"/>
        </w:rPr>
      </w:pPr>
      <w:r w:rsidRPr="00A30BE1">
        <w:rPr>
          <w:rFonts w:ascii="Arial" w:eastAsia="Tahoma" w:hAnsi="Arial"/>
          <w:i/>
          <w:color w:val="000000" w:themeColor="text1"/>
          <w:sz w:val="22"/>
          <w:szCs w:val="22"/>
        </w:rPr>
        <w:t>Agency name and address</w:t>
      </w:r>
    </w:p>
    <w:p w14:paraId="034E6AE3" w14:textId="77777777" w:rsidR="003522AD" w:rsidRPr="00A30BE1" w:rsidRDefault="003522AD" w:rsidP="003522AD">
      <w:pPr>
        <w:spacing w:line="200" w:lineRule="exact"/>
        <w:rPr>
          <w:rFonts w:ascii="Arial" w:eastAsia="Times New Roman" w:hAnsi="Arial"/>
          <w:color w:val="000000" w:themeColor="text1"/>
          <w:sz w:val="22"/>
          <w:szCs w:val="22"/>
        </w:rPr>
      </w:pPr>
    </w:p>
    <w:p w14:paraId="72674999" w14:textId="77777777" w:rsidR="003522AD" w:rsidRPr="00A30BE1" w:rsidRDefault="003522AD" w:rsidP="003522AD">
      <w:pPr>
        <w:spacing w:line="330" w:lineRule="exact"/>
        <w:rPr>
          <w:rFonts w:ascii="Arial" w:eastAsia="Times New Roman" w:hAnsi="Arial"/>
          <w:color w:val="000000" w:themeColor="text1"/>
          <w:sz w:val="22"/>
          <w:szCs w:val="22"/>
        </w:rPr>
      </w:pPr>
    </w:p>
    <w:p w14:paraId="7F7F6931"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Sir /Madam:</w:t>
      </w:r>
    </w:p>
    <w:p w14:paraId="55F3823F" w14:textId="77777777" w:rsidR="003522AD" w:rsidRPr="00A30BE1" w:rsidRDefault="003522AD" w:rsidP="003522AD">
      <w:pPr>
        <w:spacing w:line="264" w:lineRule="exact"/>
        <w:rPr>
          <w:rFonts w:ascii="Arial" w:eastAsia="Times New Roman" w:hAnsi="Arial"/>
          <w:color w:val="000000" w:themeColor="text1"/>
          <w:sz w:val="22"/>
          <w:szCs w:val="22"/>
        </w:rPr>
      </w:pPr>
    </w:p>
    <w:p w14:paraId="209DC938" w14:textId="6C0F6621" w:rsidR="00A342E7" w:rsidRPr="00A30BE1" w:rsidRDefault="003522AD" w:rsidP="003522AD">
      <w:pPr>
        <w:spacing w:line="238" w:lineRule="auto"/>
        <w:ind w:left="360" w:right="540"/>
        <w:jc w:val="both"/>
        <w:rPr>
          <w:rFonts w:ascii="Arial" w:eastAsia="Tahoma" w:hAnsi="Arial"/>
          <w:b/>
          <w:color w:val="000000" w:themeColor="text1"/>
          <w:sz w:val="22"/>
          <w:szCs w:val="22"/>
        </w:rPr>
      </w:pPr>
      <w:r w:rsidRPr="00A30BE1">
        <w:rPr>
          <w:rFonts w:ascii="Arial" w:eastAsia="Tahoma" w:hAnsi="Arial"/>
          <w:color w:val="000000" w:themeColor="text1"/>
          <w:sz w:val="22"/>
          <w:szCs w:val="22"/>
        </w:rPr>
        <w:t xml:space="preserve">After having carefully read and accepted the terms and conditions in your Request for Quotation, hereunder is our quotation for the </w:t>
      </w:r>
      <w:r w:rsidR="00BB22CF" w:rsidRPr="00A30BE1">
        <w:rPr>
          <w:rFonts w:ascii="Arial" w:eastAsia="Arial" w:hAnsi="Arial"/>
          <w:b/>
          <w:color w:val="000000" w:themeColor="text1"/>
          <w:sz w:val="22"/>
          <w:szCs w:val="22"/>
        </w:rPr>
        <w:t>OFFICE LEASE FOR THE DEPARTMENT OF TOURISM CENTRAL LUZON REGIONAL OFFICE</w:t>
      </w:r>
    </w:p>
    <w:p w14:paraId="27DFE3EA" w14:textId="77777777" w:rsidR="00A342E7" w:rsidRPr="00A30BE1" w:rsidRDefault="00A342E7" w:rsidP="003522AD">
      <w:pPr>
        <w:spacing w:line="238" w:lineRule="auto"/>
        <w:ind w:left="360" w:right="540"/>
        <w:jc w:val="both"/>
        <w:rPr>
          <w:rFonts w:ascii="Arial" w:eastAsia="Tahoma" w:hAnsi="Arial"/>
          <w:b/>
          <w:color w:val="000000" w:themeColor="text1"/>
          <w:sz w:val="22"/>
          <w:szCs w:val="22"/>
        </w:rPr>
      </w:pPr>
    </w:p>
    <w:p w14:paraId="054E43E1" w14:textId="64A12417" w:rsidR="003522AD" w:rsidRPr="00A30BE1" w:rsidRDefault="003522AD" w:rsidP="003522AD">
      <w:pPr>
        <w:spacing w:line="20" w:lineRule="exact"/>
        <w:rPr>
          <w:rFonts w:ascii="Arial" w:eastAsia="Times New Roman" w:hAnsi="Arial"/>
          <w:color w:val="000000" w:themeColor="text1"/>
          <w:sz w:val="22"/>
          <w:szCs w:val="22"/>
        </w:rPr>
      </w:pPr>
      <w:r w:rsidRPr="00A30BE1">
        <w:rPr>
          <w:rFonts w:ascii="Arial" w:eastAsia="Tahoma" w:hAnsi="Arial"/>
          <w:noProof/>
          <w:color w:val="000000" w:themeColor="text1"/>
          <w:sz w:val="22"/>
          <w:szCs w:val="22"/>
        </w:rPr>
        <mc:AlternateContent>
          <mc:Choice Requires="wps">
            <w:drawing>
              <wp:anchor distT="0" distB="0" distL="114300" distR="114300" simplePos="0" relativeHeight="251661312" behindDoc="1" locked="0" layoutInCell="1" allowOverlap="1" wp14:anchorId="548C32FE" wp14:editId="5615D042">
                <wp:simplePos x="0" y="0"/>
                <wp:positionH relativeFrom="column">
                  <wp:posOffset>157480</wp:posOffset>
                </wp:positionH>
                <wp:positionV relativeFrom="paragraph">
                  <wp:posOffset>8255</wp:posOffset>
                </wp:positionV>
                <wp:extent cx="5630545" cy="0"/>
                <wp:effectExtent l="5080" t="13335" r="12700" b="57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00F1F0"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65pt" to="45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3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2336" behindDoc="1" locked="0" layoutInCell="1" allowOverlap="1" wp14:anchorId="3DD05C9E" wp14:editId="7D7E01C5">
                <wp:simplePos x="0" y="0"/>
                <wp:positionH relativeFrom="column">
                  <wp:posOffset>2973070</wp:posOffset>
                </wp:positionH>
                <wp:positionV relativeFrom="paragraph">
                  <wp:posOffset>5715</wp:posOffset>
                </wp:positionV>
                <wp:extent cx="0" cy="2751455"/>
                <wp:effectExtent l="10795" t="10795" r="825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B158C7"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45pt" to="234.1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" strokeweight=".4pt"/>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3360" behindDoc="1" locked="0" layoutInCell="1" allowOverlap="1" wp14:anchorId="6616E3BE" wp14:editId="172BCF8F">
                <wp:simplePos x="0" y="0"/>
                <wp:positionH relativeFrom="column">
                  <wp:posOffset>157480</wp:posOffset>
                </wp:positionH>
                <wp:positionV relativeFrom="paragraph">
                  <wp:posOffset>351155</wp:posOffset>
                </wp:positionV>
                <wp:extent cx="5630545" cy="0"/>
                <wp:effectExtent l="5080" t="13335" r="12700" b="571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A05FF9C"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7.65pt" to="455.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QVFA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4384" behindDoc="1" locked="0" layoutInCell="1" allowOverlap="1" wp14:anchorId="06C66B22" wp14:editId="0508A416">
                <wp:simplePos x="0" y="0"/>
                <wp:positionH relativeFrom="column">
                  <wp:posOffset>159385</wp:posOffset>
                </wp:positionH>
                <wp:positionV relativeFrom="paragraph">
                  <wp:posOffset>5715</wp:posOffset>
                </wp:positionV>
                <wp:extent cx="0" cy="2751455"/>
                <wp:effectExtent l="6985" t="10795" r="12065" b="95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37C16B"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5pt" to="12.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Rx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5408" behindDoc="1" locked="0" layoutInCell="1" allowOverlap="1" wp14:anchorId="378BA454" wp14:editId="032BF72C">
                <wp:simplePos x="0" y="0"/>
                <wp:positionH relativeFrom="column">
                  <wp:posOffset>157480</wp:posOffset>
                </wp:positionH>
                <wp:positionV relativeFrom="paragraph">
                  <wp:posOffset>694055</wp:posOffset>
                </wp:positionV>
                <wp:extent cx="5630545" cy="0"/>
                <wp:effectExtent l="5080" t="13335" r="12700" b="571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505C98D"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4.65pt" to="455.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2c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6432" behindDoc="1" locked="0" layoutInCell="1" allowOverlap="1" wp14:anchorId="48B5FF7E" wp14:editId="09175A93">
                <wp:simplePos x="0" y="0"/>
                <wp:positionH relativeFrom="column">
                  <wp:posOffset>5785485</wp:posOffset>
                </wp:positionH>
                <wp:positionV relativeFrom="paragraph">
                  <wp:posOffset>5715</wp:posOffset>
                </wp:positionV>
                <wp:extent cx="0" cy="2751455"/>
                <wp:effectExtent l="13335" t="10795" r="571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72DBDA"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5pt,.45pt" to="455.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8KEgIAACk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" strokeweight=".4pt"/>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7456" behindDoc="1" locked="0" layoutInCell="1" allowOverlap="1" wp14:anchorId="5FFA5CB1" wp14:editId="22C2E159">
                <wp:simplePos x="0" y="0"/>
                <wp:positionH relativeFrom="column">
                  <wp:posOffset>157480</wp:posOffset>
                </wp:positionH>
                <wp:positionV relativeFrom="paragraph">
                  <wp:posOffset>1040130</wp:posOffset>
                </wp:positionV>
                <wp:extent cx="5630545" cy="0"/>
                <wp:effectExtent l="5080" t="6985" r="12700"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CF6C81"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81.9pt" to="455.7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S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8480" behindDoc="1" locked="0" layoutInCell="1" allowOverlap="1" wp14:anchorId="294BCE27" wp14:editId="5C307832">
                <wp:simplePos x="0" y="0"/>
                <wp:positionH relativeFrom="column">
                  <wp:posOffset>157480</wp:posOffset>
                </wp:positionH>
                <wp:positionV relativeFrom="paragraph">
                  <wp:posOffset>1383030</wp:posOffset>
                </wp:positionV>
                <wp:extent cx="5630545" cy="0"/>
                <wp:effectExtent l="5080" t="6985" r="12700" b="1206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9DAFC1E"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08.9pt" to="455.7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TJ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9504" behindDoc="1" locked="0" layoutInCell="1" allowOverlap="1" wp14:anchorId="4A8001B0" wp14:editId="2BCD8984">
                <wp:simplePos x="0" y="0"/>
                <wp:positionH relativeFrom="column">
                  <wp:posOffset>157480</wp:posOffset>
                </wp:positionH>
                <wp:positionV relativeFrom="paragraph">
                  <wp:posOffset>1725930</wp:posOffset>
                </wp:positionV>
                <wp:extent cx="5630545" cy="0"/>
                <wp:effectExtent l="5080" t="6985" r="12700"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840D50" id="Line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35.9pt" to="455.7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Tz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0528" behindDoc="1" locked="0" layoutInCell="1" allowOverlap="1" wp14:anchorId="072158DC" wp14:editId="255AA379">
                <wp:simplePos x="0" y="0"/>
                <wp:positionH relativeFrom="column">
                  <wp:posOffset>157480</wp:posOffset>
                </wp:positionH>
                <wp:positionV relativeFrom="paragraph">
                  <wp:posOffset>2068830</wp:posOffset>
                </wp:positionV>
                <wp:extent cx="5630545" cy="0"/>
                <wp:effectExtent l="5080" t="6985" r="12700" b="1206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5FAF1E"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62.9pt" to="455.7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3b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1552" behindDoc="1" locked="0" layoutInCell="1" allowOverlap="1" wp14:anchorId="213E3199" wp14:editId="6A018FD9">
                <wp:simplePos x="0" y="0"/>
                <wp:positionH relativeFrom="column">
                  <wp:posOffset>157480</wp:posOffset>
                </wp:positionH>
                <wp:positionV relativeFrom="paragraph">
                  <wp:posOffset>2414270</wp:posOffset>
                </wp:positionV>
                <wp:extent cx="5630545" cy="0"/>
                <wp:effectExtent l="5080" t="9525" r="12700"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2018D3"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0.1pt" to="455.7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2576" behindDoc="1" locked="0" layoutInCell="1" allowOverlap="1" wp14:anchorId="58F86CCB" wp14:editId="4D729657">
                <wp:simplePos x="0" y="0"/>
                <wp:positionH relativeFrom="column">
                  <wp:posOffset>157480</wp:posOffset>
                </wp:positionH>
                <wp:positionV relativeFrom="paragraph">
                  <wp:posOffset>2754630</wp:posOffset>
                </wp:positionV>
                <wp:extent cx="5630545" cy="0"/>
                <wp:effectExtent l="5080" t="6985" r="12700"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C225C7"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16.9pt" to="455.7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F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" strokeweight=".4pt"/>
            </w:pict>
          </mc:Fallback>
        </mc:AlternateContent>
      </w:r>
    </w:p>
    <w:p w14:paraId="268ECCB5" w14:textId="055691A0" w:rsidR="003522AD" w:rsidRPr="00A30BE1" w:rsidRDefault="003522AD" w:rsidP="003522AD">
      <w:pPr>
        <w:spacing w:line="200" w:lineRule="exact"/>
        <w:rPr>
          <w:rFonts w:ascii="Arial" w:eastAsia="Times New Roman" w:hAnsi="Arial"/>
          <w:color w:val="000000" w:themeColor="text1"/>
          <w:sz w:val="22"/>
          <w:szCs w:val="22"/>
        </w:rPr>
      </w:pPr>
    </w:p>
    <w:p w14:paraId="4F4FF78C" w14:textId="574C9AE7" w:rsidR="003522AD" w:rsidRPr="00A30BE1" w:rsidRDefault="003522AD" w:rsidP="003522AD">
      <w:pPr>
        <w:spacing w:line="200" w:lineRule="exact"/>
        <w:rPr>
          <w:rFonts w:ascii="Arial" w:eastAsia="Times New Roman" w:hAnsi="Arial"/>
          <w:color w:val="000000" w:themeColor="text1"/>
          <w:sz w:val="22"/>
          <w:szCs w:val="22"/>
        </w:rPr>
      </w:pPr>
    </w:p>
    <w:p w14:paraId="49D88DC0" w14:textId="7AFD9E9E" w:rsidR="003522AD" w:rsidRPr="00A30BE1" w:rsidRDefault="003522AD" w:rsidP="003522AD">
      <w:pPr>
        <w:spacing w:line="200" w:lineRule="exact"/>
        <w:rPr>
          <w:rFonts w:ascii="Arial" w:eastAsia="Times New Roman" w:hAnsi="Arial"/>
          <w:color w:val="000000" w:themeColor="text1"/>
          <w:sz w:val="22"/>
          <w:szCs w:val="22"/>
        </w:rPr>
      </w:pPr>
    </w:p>
    <w:p w14:paraId="13C2DB11" w14:textId="59CC1621" w:rsidR="003522AD" w:rsidRPr="00A30BE1" w:rsidRDefault="003522AD" w:rsidP="003522AD">
      <w:pPr>
        <w:spacing w:line="200" w:lineRule="exact"/>
        <w:rPr>
          <w:rFonts w:ascii="Arial" w:eastAsia="Times New Roman" w:hAnsi="Arial"/>
          <w:color w:val="000000" w:themeColor="text1"/>
          <w:sz w:val="22"/>
          <w:szCs w:val="22"/>
        </w:rPr>
      </w:pPr>
    </w:p>
    <w:p w14:paraId="355AC643" w14:textId="16D1742F" w:rsidR="003522AD" w:rsidRPr="00A30BE1" w:rsidRDefault="003522AD" w:rsidP="003522AD">
      <w:pPr>
        <w:spacing w:line="200" w:lineRule="exact"/>
        <w:rPr>
          <w:rFonts w:ascii="Arial" w:eastAsia="Times New Roman" w:hAnsi="Arial"/>
          <w:color w:val="000000" w:themeColor="text1"/>
          <w:sz w:val="22"/>
          <w:szCs w:val="22"/>
        </w:rPr>
      </w:pPr>
    </w:p>
    <w:p w14:paraId="7674BCD2" w14:textId="77777777" w:rsidR="003522AD" w:rsidRPr="00A30BE1" w:rsidRDefault="003522AD" w:rsidP="003522AD">
      <w:pPr>
        <w:spacing w:line="200" w:lineRule="exact"/>
        <w:rPr>
          <w:rFonts w:ascii="Arial" w:eastAsia="Times New Roman" w:hAnsi="Arial"/>
          <w:color w:val="000000" w:themeColor="text1"/>
          <w:sz w:val="22"/>
          <w:szCs w:val="22"/>
        </w:rPr>
      </w:pPr>
    </w:p>
    <w:p w14:paraId="777CC53D" w14:textId="77777777" w:rsidR="003522AD" w:rsidRPr="00A30BE1" w:rsidRDefault="003522AD" w:rsidP="003522AD">
      <w:pPr>
        <w:spacing w:line="200" w:lineRule="exact"/>
        <w:rPr>
          <w:rFonts w:ascii="Arial" w:eastAsia="Times New Roman" w:hAnsi="Arial"/>
          <w:color w:val="000000" w:themeColor="text1"/>
          <w:sz w:val="22"/>
          <w:szCs w:val="22"/>
        </w:rPr>
      </w:pPr>
    </w:p>
    <w:p w14:paraId="08A7A63B" w14:textId="77777777" w:rsidR="003522AD" w:rsidRPr="00A30BE1" w:rsidRDefault="003522AD" w:rsidP="003522AD">
      <w:pPr>
        <w:spacing w:line="200" w:lineRule="exact"/>
        <w:rPr>
          <w:rFonts w:ascii="Arial" w:eastAsia="Times New Roman" w:hAnsi="Arial"/>
          <w:color w:val="000000" w:themeColor="text1"/>
          <w:sz w:val="22"/>
          <w:szCs w:val="22"/>
        </w:rPr>
      </w:pPr>
    </w:p>
    <w:p w14:paraId="22A0DCA8" w14:textId="77777777" w:rsidR="003522AD" w:rsidRPr="00A30BE1" w:rsidRDefault="003522AD" w:rsidP="003522AD">
      <w:pPr>
        <w:spacing w:line="200" w:lineRule="exact"/>
        <w:rPr>
          <w:rFonts w:ascii="Arial" w:eastAsia="Times New Roman" w:hAnsi="Arial"/>
          <w:color w:val="000000" w:themeColor="text1"/>
          <w:sz w:val="22"/>
          <w:szCs w:val="22"/>
        </w:rPr>
      </w:pPr>
    </w:p>
    <w:p w14:paraId="103DEDDA" w14:textId="77777777" w:rsidR="003522AD" w:rsidRPr="00A30BE1" w:rsidRDefault="003522AD" w:rsidP="003522AD">
      <w:pPr>
        <w:spacing w:line="200" w:lineRule="exact"/>
        <w:rPr>
          <w:rFonts w:ascii="Arial" w:eastAsia="Times New Roman" w:hAnsi="Arial"/>
          <w:color w:val="000000" w:themeColor="text1"/>
          <w:sz w:val="22"/>
          <w:szCs w:val="22"/>
        </w:rPr>
      </w:pPr>
    </w:p>
    <w:p w14:paraId="32DA8F59" w14:textId="77777777" w:rsidR="003522AD" w:rsidRPr="00A30BE1" w:rsidRDefault="003522AD" w:rsidP="003522AD">
      <w:pPr>
        <w:spacing w:line="200" w:lineRule="exact"/>
        <w:rPr>
          <w:rFonts w:ascii="Arial" w:eastAsia="Times New Roman" w:hAnsi="Arial"/>
          <w:color w:val="000000" w:themeColor="text1"/>
          <w:sz w:val="22"/>
          <w:szCs w:val="22"/>
        </w:rPr>
      </w:pPr>
    </w:p>
    <w:p w14:paraId="05BA2A4B" w14:textId="77777777" w:rsidR="003522AD" w:rsidRPr="00A30BE1" w:rsidRDefault="003522AD" w:rsidP="003522AD">
      <w:pPr>
        <w:spacing w:line="200" w:lineRule="exact"/>
        <w:rPr>
          <w:rFonts w:ascii="Arial" w:eastAsia="Times New Roman" w:hAnsi="Arial"/>
          <w:color w:val="000000" w:themeColor="text1"/>
          <w:sz w:val="22"/>
          <w:szCs w:val="22"/>
        </w:rPr>
      </w:pPr>
    </w:p>
    <w:p w14:paraId="51F5345F" w14:textId="77777777" w:rsidR="003522AD" w:rsidRPr="00A30BE1" w:rsidRDefault="003522AD" w:rsidP="003522AD">
      <w:pPr>
        <w:spacing w:line="200" w:lineRule="exact"/>
        <w:rPr>
          <w:rFonts w:ascii="Arial" w:eastAsia="Times New Roman" w:hAnsi="Arial"/>
          <w:color w:val="000000" w:themeColor="text1"/>
          <w:sz w:val="22"/>
          <w:szCs w:val="22"/>
        </w:rPr>
      </w:pPr>
    </w:p>
    <w:p w14:paraId="46E6F209" w14:textId="77777777" w:rsidR="003522AD" w:rsidRPr="00A30BE1" w:rsidRDefault="003522AD" w:rsidP="003522AD">
      <w:pPr>
        <w:spacing w:line="200" w:lineRule="exact"/>
        <w:rPr>
          <w:rFonts w:ascii="Arial" w:eastAsia="Times New Roman" w:hAnsi="Arial"/>
          <w:color w:val="000000" w:themeColor="text1"/>
          <w:sz w:val="22"/>
          <w:szCs w:val="22"/>
        </w:rPr>
      </w:pPr>
    </w:p>
    <w:p w14:paraId="24E00EB9" w14:textId="77777777" w:rsidR="003522AD" w:rsidRPr="00A30BE1" w:rsidRDefault="003522AD" w:rsidP="003522AD">
      <w:pPr>
        <w:spacing w:line="200" w:lineRule="exact"/>
        <w:rPr>
          <w:rFonts w:ascii="Arial" w:eastAsia="Times New Roman" w:hAnsi="Arial"/>
          <w:color w:val="000000" w:themeColor="text1"/>
          <w:sz w:val="22"/>
          <w:szCs w:val="22"/>
        </w:rPr>
      </w:pPr>
    </w:p>
    <w:p w14:paraId="42A1A5AD" w14:textId="77777777" w:rsidR="003522AD" w:rsidRPr="00A30BE1" w:rsidRDefault="003522AD" w:rsidP="003522AD">
      <w:pPr>
        <w:spacing w:line="200" w:lineRule="exact"/>
        <w:rPr>
          <w:rFonts w:ascii="Arial" w:eastAsia="Times New Roman" w:hAnsi="Arial"/>
          <w:color w:val="000000" w:themeColor="text1"/>
          <w:sz w:val="22"/>
          <w:szCs w:val="22"/>
        </w:rPr>
      </w:pPr>
    </w:p>
    <w:p w14:paraId="4E5DA8DA" w14:textId="77777777" w:rsidR="003522AD" w:rsidRPr="00A30BE1" w:rsidRDefault="003522AD" w:rsidP="003522AD">
      <w:pPr>
        <w:spacing w:line="200" w:lineRule="exact"/>
        <w:rPr>
          <w:rFonts w:ascii="Arial" w:eastAsia="Times New Roman" w:hAnsi="Arial"/>
          <w:color w:val="000000" w:themeColor="text1"/>
          <w:sz w:val="22"/>
          <w:szCs w:val="22"/>
        </w:rPr>
      </w:pPr>
    </w:p>
    <w:p w14:paraId="7A238636" w14:textId="77777777" w:rsidR="003522AD" w:rsidRPr="00A30BE1" w:rsidRDefault="003522AD" w:rsidP="003522AD">
      <w:pPr>
        <w:spacing w:line="200" w:lineRule="exact"/>
        <w:rPr>
          <w:rFonts w:ascii="Arial" w:eastAsia="Times New Roman" w:hAnsi="Arial"/>
          <w:color w:val="000000" w:themeColor="text1"/>
          <w:sz w:val="22"/>
          <w:szCs w:val="22"/>
        </w:rPr>
      </w:pPr>
    </w:p>
    <w:p w14:paraId="3FE0CFB6" w14:textId="77777777" w:rsidR="003522AD" w:rsidRPr="00A30BE1" w:rsidRDefault="003522AD" w:rsidP="003522AD">
      <w:pPr>
        <w:spacing w:line="200" w:lineRule="exact"/>
        <w:rPr>
          <w:rFonts w:ascii="Arial" w:eastAsia="Times New Roman" w:hAnsi="Arial"/>
          <w:color w:val="000000" w:themeColor="text1"/>
          <w:sz w:val="22"/>
          <w:szCs w:val="22"/>
        </w:rPr>
      </w:pPr>
    </w:p>
    <w:p w14:paraId="2E8D49F7" w14:textId="77777777" w:rsidR="003522AD" w:rsidRPr="00A30BE1" w:rsidRDefault="003522AD" w:rsidP="003522AD">
      <w:pPr>
        <w:spacing w:line="200" w:lineRule="exact"/>
        <w:rPr>
          <w:rFonts w:ascii="Arial" w:eastAsia="Times New Roman" w:hAnsi="Arial"/>
          <w:color w:val="000000" w:themeColor="text1"/>
          <w:sz w:val="22"/>
          <w:szCs w:val="22"/>
        </w:rPr>
      </w:pPr>
    </w:p>
    <w:p w14:paraId="7D5B6231" w14:textId="77777777" w:rsidR="003522AD" w:rsidRPr="00A30BE1" w:rsidRDefault="003522AD" w:rsidP="003522AD">
      <w:pPr>
        <w:spacing w:line="200" w:lineRule="exact"/>
        <w:rPr>
          <w:rFonts w:ascii="Arial" w:eastAsia="Times New Roman" w:hAnsi="Arial"/>
          <w:color w:val="000000" w:themeColor="text1"/>
          <w:sz w:val="22"/>
          <w:szCs w:val="22"/>
        </w:rPr>
      </w:pPr>
    </w:p>
    <w:p w14:paraId="35D2ED5C" w14:textId="77777777" w:rsidR="003522AD" w:rsidRPr="00A30BE1" w:rsidRDefault="003522AD" w:rsidP="003522AD">
      <w:pPr>
        <w:spacing w:line="200" w:lineRule="exact"/>
        <w:rPr>
          <w:rFonts w:ascii="Arial" w:eastAsia="Times New Roman" w:hAnsi="Arial"/>
          <w:color w:val="000000" w:themeColor="text1"/>
          <w:sz w:val="22"/>
          <w:szCs w:val="22"/>
        </w:rPr>
      </w:pPr>
    </w:p>
    <w:p w14:paraId="77E8AA20" w14:textId="77777777" w:rsidR="003522AD" w:rsidRPr="00A30BE1" w:rsidRDefault="003522AD" w:rsidP="003522AD">
      <w:pPr>
        <w:spacing w:line="200" w:lineRule="exact"/>
        <w:rPr>
          <w:rFonts w:ascii="Arial" w:eastAsia="Times New Roman" w:hAnsi="Arial"/>
          <w:color w:val="000000" w:themeColor="text1"/>
          <w:sz w:val="22"/>
          <w:szCs w:val="22"/>
        </w:rPr>
      </w:pPr>
    </w:p>
    <w:p w14:paraId="33D3874F" w14:textId="77777777" w:rsidR="003522AD" w:rsidRPr="00A30BE1" w:rsidRDefault="003522AD" w:rsidP="003522AD">
      <w:pPr>
        <w:spacing w:line="200" w:lineRule="exact"/>
        <w:rPr>
          <w:rFonts w:ascii="Arial" w:eastAsia="Times New Roman" w:hAnsi="Arial"/>
          <w:color w:val="000000" w:themeColor="text1"/>
          <w:sz w:val="22"/>
          <w:szCs w:val="22"/>
        </w:rPr>
      </w:pPr>
    </w:p>
    <w:p w14:paraId="54FABAF0" w14:textId="77777777" w:rsidR="003522AD" w:rsidRPr="00A30BE1" w:rsidRDefault="003522AD" w:rsidP="003522AD">
      <w:pPr>
        <w:spacing w:line="390" w:lineRule="exact"/>
        <w:rPr>
          <w:rFonts w:ascii="Arial" w:eastAsia="Times New Roman" w:hAnsi="Arial"/>
          <w:color w:val="000000" w:themeColor="text1"/>
          <w:sz w:val="22"/>
          <w:szCs w:val="22"/>
        </w:rPr>
      </w:pPr>
    </w:p>
    <w:p w14:paraId="31E26FD7"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Very truly yours,</w:t>
      </w:r>
    </w:p>
    <w:p w14:paraId="56E95F19"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____________________________</w:t>
      </w:r>
    </w:p>
    <w:p w14:paraId="51F233AC" w14:textId="77777777" w:rsidR="003522AD" w:rsidRPr="00A30BE1" w:rsidRDefault="003522AD" w:rsidP="003522AD">
      <w:pPr>
        <w:spacing w:line="3" w:lineRule="exact"/>
        <w:rPr>
          <w:rFonts w:ascii="Arial" w:eastAsia="Times New Roman" w:hAnsi="Arial"/>
          <w:color w:val="000000" w:themeColor="text1"/>
          <w:sz w:val="22"/>
          <w:szCs w:val="22"/>
        </w:rPr>
      </w:pPr>
    </w:p>
    <w:p w14:paraId="53B53569"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Name of Company</w:t>
      </w:r>
    </w:p>
    <w:p w14:paraId="69CED482"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w:t>
      </w:r>
    </w:p>
    <w:p w14:paraId="3EBB777D" w14:textId="77777777" w:rsidR="003522AD" w:rsidRPr="00A30BE1" w:rsidRDefault="003522AD" w:rsidP="003522AD">
      <w:pPr>
        <w:spacing w:line="3" w:lineRule="exact"/>
        <w:rPr>
          <w:rFonts w:ascii="Arial" w:eastAsia="Times New Roman" w:hAnsi="Arial"/>
          <w:color w:val="000000" w:themeColor="text1"/>
          <w:sz w:val="22"/>
          <w:szCs w:val="22"/>
        </w:rPr>
      </w:pPr>
    </w:p>
    <w:p w14:paraId="38E3BE58"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Name/Signature of Representative</w:t>
      </w:r>
    </w:p>
    <w:p w14:paraId="1409F7D5"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____________________________</w:t>
      </w:r>
    </w:p>
    <w:p w14:paraId="5D757341" w14:textId="77777777" w:rsidR="003522AD" w:rsidRPr="00A30BE1" w:rsidRDefault="003522AD" w:rsidP="003522AD">
      <w:pPr>
        <w:ind w:right="27" w:firstLine="360"/>
        <w:rPr>
          <w:rFonts w:ascii="Arial" w:hAnsi="Arial"/>
          <w:color w:val="000000" w:themeColor="text1"/>
          <w:sz w:val="22"/>
          <w:szCs w:val="22"/>
        </w:rPr>
      </w:pPr>
      <w:r w:rsidRPr="00A30BE1">
        <w:rPr>
          <w:rFonts w:ascii="Arial" w:eastAsia="Tahoma" w:hAnsi="Arial"/>
          <w:color w:val="000000" w:themeColor="text1"/>
          <w:sz w:val="22"/>
          <w:szCs w:val="22"/>
        </w:rPr>
        <w:t>Date</w:t>
      </w:r>
    </w:p>
    <w:p w14:paraId="7DD36C63" w14:textId="77777777" w:rsidR="008B33C3" w:rsidRPr="00A30BE1" w:rsidRDefault="008B33C3">
      <w:pPr>
        <w:rPr>
          <w:rFonts w:ascii="Arial" w:hAnsi="Arial"/>
          <w:color w:val="000000" w:themeColor="text1"/>
          <w:sz w:val="22"/>
          <w:szCs w:val="22"/>
        </w:rPr>
      </w:pPr>
    </w:p>
    <w:sectPr w:rsidR="008B33C3" w:rsidRPr="00A30BE1" w:rsidSect="001327D1">
      <w:pgSz w:w="11907" w:h="16839" w:code="9"/>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6334872"/>
    <w:lvl w:ilvl="0" w:tplc="CCC05986">
      <w:start w:val="1"/>
      <w:numFmt w:val="decimal"/>
      <w:lvlText w:val="%1)"/>
      <w:lvlJc w:val="left"/>
    </w:lvl>
    <w:lvl w:ilvl="1" w:tplc="E74C043E">
      <w:start w:val="1"/>
      <w:numFmt w:val="bullet"/>
      <w:lvlText w:val=""/>
      <w:lvlJc w:val="left"/>
    </w:lvl>
    <w:lvl w:ilvl="2" w:tplc="19AAFEFA">
      <w:start w:val="1"/>
      <w:numFmt w:val="bullet"/>
      <w:lvlText w:val=""/>
      <w:lvlJc w:val="left"/>
    </w:lvl>
    <w:lvl w:ilvl="3" w:tplc="5B600B9C">
      <w:start w:val="1"/>
      <w:numFmt w:val="bullet"/>
      <w:lvlText w:val=""/>
      <w:lvlJc w:val="left"/>
    </w:lvl>
    <w:lvl w:ilvl="4" w:tplc="D576AA9A">
      <w:start w:val="1"/>
      <w:numFmt w:val="bullet"/>
      <w:lvlText w:val=""/>
      <w:lvlJc w:val="left"/>
    </w:lvl>
    <w:lvl w:ilvl="5" w:tplc="783AD622">
      <w:start w:val="1"/>
      <w:numFmt w:val="bullet"/>
      <w:lvlText w:val=""/>
      <w:lvlJc w:val="left"/>
    </w:lvl>
    <w:lvl w:ilvl="6" w:tplc="535ED05A">
      <w:start w:val="1"/>
      <w:numFmt w:val="bullet"/>
      <w:lvlText w:val=""/>
      <w:lvlJc w:val="left"/>
    </w:lvl>
    <w:lvl w:ilvl="7" w:tplc="B8786BDA">
      <w:start w:val="1"/>
      <w:numFmt w:val="bullet"/>
      <w:lvlText w:val=""/>
      <w:lvlJc w:val="left"/>
    </w:lvl>
    <w:lvl w:ilvl="8" w:tplc="13CA6894">
      <w:start w:val="1"/>
      <w:numFmt w:val="bullet"/>
      <w:lvlText w:val=""/>
      <w:lvlJc w:val="left"/>
    </w:lvl>
  </w:abstractNum>
  <w:abstractNum w:abstractNumId="1"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B71EFA"/>
    <w:lvl w:ilvl="0" w:tplc="FFFFFFFF">
      <w:start w:val="1"/>
      <w:numFmt w:val="upp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682932"/>
    <w:multiLevelType w:val="hybridMultilevel"/>
    <w:tmpl w:val="12DA8718"/>
    <w:lvl w:ilvl="0" w:tplc="FE90872C">
      <w:start w:val="1"/>
      <w:numFmt w:val="upperLetter"/>
      <w:lvlText w:val="%1."/>
      <w:lvlJc w:val="left"/>
      <w:pPr>
        <w:ind w:left="1470" w:hanging="360"/>
      </w:pPr>
      <w:rPr>
        <w:rFonts w:hint="default"/>
      </w:rPr>
    </w:lvl>
    <w:lvl w:ilvl="1" w:tplc="34090019">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abstractNum w:abstractNumId="7" w15:restartNumberingAfterBreak="0">
    <w:nsid w:val="06082285"/>
    <w:multiLevelType w:val="hybridMultilevel"/>
    <w:tmpl w:val="F154A6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27E31BB"/>
    <w:multiLevelType w:val="hybridMultilevel"/>
    <w:tmpl w:val="8E50125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5840EBD"/>
    <w:multiLevelType w:val="hybridMultilevel"/>
    <w:tmpl w:val="43FA612A"/>
    <w:lvl w:ilvl="0" w:tplc="3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15:restartNumberingAfterBreak="0">
    <w:nsid w:val="15CA288E"/>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8651F92"/>
    <w:multiLevelType w:val="hybridMultilevel"/>
    <w:tmpl w:val="4F84F3DE"/>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E8171C2"/>
    <w:multiLevelType w:val="hybridMultilevel"/>
    <w:tmpl w:val="AC0CCE3C"/>
    <w:lvl w:ilvl="0" w:tplc="4B36B37C">
      <w:start w:val="1"/>
      <w:numFmt w:val="decimal"/>
      <w:lvlText w:val="%1."/>
      <w:lvlJc w:val="left"/>
      <w:pPr>
        <w:ind w:left="1830" w:hanging="360"/>
      </w:pPr>
      <w:rPr>
        <w:rFonts w:hint="default"/>
        <w:b/>
        <w:bCs/>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13" w15:restartNumberingAfterBreak="0">
    <w:nsid w:val="22DB58A8"/>
    <w:multiLevelType w:val="hybridMultilevel"/>
    <w:tmpl w:val="DC96144C"/>
    <w:lvl w:ilvl="0" w:tplc="9DA65EBA">
      <w:start w:val="1"/>
      <w:numFmt w:val="bullet"/>
      <w:lvlText w:val="o"/>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15:restartNumberingAfterBreak="0">
    <w:nsid w:val="2B8B3CD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F1D3717"/>
    <w:multiLevelType w:val="multilevel"/>
    <w:tmpl w:val="826CCCE0"/>
    <w:lvl w:ilvl="0">
      <w:start w:val="1"/>
      <w:numFmt w:val="decimal"/>
      <w:lvlText w:val="%1."/>
      <w:lvlJc w:val="left"/>
      <w:pPr>
        <w:ind w:left="1830" w:hanging="360"/>
      </w:pPr>
      <w:rPr>
        <w:rFonts w:hint="default"/>
      </w:rPr>
    </w:lvl>
    <w:lvl w:ilvl="1">
      <w:start w:val="1"/>
      <w:numFmt w:val="decimal"/>
      <w:isLgl/>
      <w:lvlText w:val="%1.%2"/>
      <w:lvlJc w:val="left"/>
      <w:pPr>
        <w:ind w:left="2190" w:hanging="360"/>
      </w:pPr>
      <w:rPr>
        <w:rFonts w:hint="default"/>
        <w:b/>
      </w:rPr>
    </w:lvl>
    <w:lvl w:ilvl="2">
      <w:start w:val="1"/>
      <w:numFmt w:val="decimal"/>
      <w:isLgl/>
      <w:lvlText w:val="%1.%2.%3"/>
      <w:lvlJc w:val="left"/>
      <w:pPr>
        <w:ind w:left="2910" w:hanging="720"/>
      </w:pPr>
      <w:rPr>
        <w:rFonts w:hint="default"/>
        <w:b/>
      </w:rPr>
    </w:lvl>
    <w:lvl w:ilvl="3">
      <w:start w:val="1"/>
      <w:numFmt w:val="decimal"/>
      <w:isLgl/>
      <w:lvlText w:val="%1.%2.%3.%4"/>
      <w:lvlJc w:val="left"/>
      <w:pPr>
        <w:ind w:left="3270" w:hanging="720"/>
      </w:pPr>
      <w:rPr>
        <w:rFonts w:hint="default"/>
        <w:b/>
      </w:rPr>
    </w:lvl>
    <w:lvl w:ilvl="4">
      <w:start w:val="1"/>
      <w:numFmt w:val="decimal"/>
      <w:isLgl/>
      <w:lvlText w:val="%1.%2.%3.%4.%5"/>
      <w:lvlJc w:val="left"/>
      <w:pPr>
        <w:ind w:left="3990" w:hanging="1080"/>
      </w:pPr>
      <w:rPr>
        <w:rFonts w:hint="default"/>
        <w:b/>
      </w:rPr>
    </w:lvl>
    <w:lvl w:ilvl="5">
      <w:start w:val="1"/>
      <w:numFmt w:val="decimal"/>
      <w:isLgl/>
      <w:lvlText w:val="%1.%2.%3.%4.%5.%6"/>
      <w:lvlJc w:val="left"/>
      <w:pPr>
        <w:ind w:left="4350" w:hanging="1080"/>
      </w:pPr>
      <w:rPr>
        <w:rFonts w:hint="default"/>
        <w:b/>
      </w:rPr>
    </w:lvl>
    <w:lvl w:ilvl="6">
      <w:start w:val="1"/>
      <w:numFmt w:val="decimal"/>
      <w:isLgl/>
      <w:lvlText w:val="%1.%2.%3.%4.%5.%6.%7"/>
      <w:lvlJc w:val="left"/>
      <w:pPr>
        <w:ind w:left="5070" w:hanging="1440"/>
      </w:pPr>
      <w:rPr>
        <w:rFonts w:hint="default"/>
        <w:b/>
      </w:rPr>
    </w:lvl>
    <w:lvl w:ilvl="7">
      <w:start w:val="1"/>
      <w:numFmt w:val="decimal"/>
      <w:isLgl/>
      <w:lvlText w:val="%1.%2.%3.%4.%5.%6.%7.%8"/>
      <w:lvlJc w:val="left"/>
      <w:pPr>
        <w:ind w:left="5430" w:hanging="1440"/>
      </w:pPr>
      <w:rPr>
        <w:rFonts w:hint="default"/>
        <w:b/>
      </w:rPr>
    </w:lvl>
    <w:lvl w:ilvl="8">
      <w:start w:val="1"/>
      <w:numFmt w:val="decimal"/>
      <w:isLgl/>
      <w:lvlText w:val="%1.%2.%3.%4.%5.%6.%7.%8.%9"/>
      <w:lvlJc w:val="left"/>
      <w:pPr>
        <w:ind w:left="5790" w:hanging="1440"/>
      </w:pPr>
      <w:rPr>
        <w:rFonts w:hint="default"/>
        <w:b/>
      </w:rPr>
    </w:lvl>
  </w:abstractNum>
  <w:abstractNum w:abstractNumId="16" w15:restartNumberingAfterBreak="0">
    <w:nsid w:val="2FC42E00"/>
    <w:multiLevelType w:val="hybridMultilevel"/>
    <w:tmpl w:val="5D726B10"/>
    <w:lvl w:ilvl="0" w:tplc="37C8625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1195338"/>
    <w:multiLevelType w:val="hybridMultilevel"/>
    <w:tmpl w:val="8DCA24DE"/>
    <w:lvl w:ilvl="0" w:tplc="68EEE19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D14852"/>
    <w:multiLevelType w:val="hybridMultilevel"/>
    <w:tmpl w:val="8C1487D6"/>
    <w:lvl w:ilvl="0" w:tplc="34090001">
      <w:start w:val="1"/>
      <w:numFmt w:val="bullet"/>
      <w:lvlText w:val=""/>
      <w:lvlJc w:val="left"/>
      <w:pPr>
        <w:ind w:left="2910" w:hanging="360"/>
      </w:pPr>
      <w:rPr>
        <w:rFonts w:ascii="Symbol" w:hAnsi="Symbol" w:hint="default"/>
      </w:rPr>
    </w:lvl>
    <w:lvl w:ilvl="1" w:tplc="34090003" w:tentative="1">
      <w:start w:val="1"/>
      <w:numFmt w:val="bullet"/>
      <w:lvlText w:val="o"/>
      <w:lvlJc w:val="left"/>
      <w:pPr>
        <w:ind w:left="3630" w:hanging="360"/>
      </w:pPr>
      <w:rPr>
        <w:rFonts w:ascii="Courier New" w:hAnsi="Courier New" w:cs="Courier New" w:hint="default"/>
      </w:rPr>
    </w:lvl>
    <w:lvl w:ilvl="2" w:tplc="34090005" w:tentative="1">
      <w:start w:val="1"/>
      <w:numFmt w:val="bullet"/>
      <w:lvlText w:val=""/>
      <w:lvlJc w:val="left"/>
      <w:pPr>
        <w:ind w:left="4350" w:hanging="360"/>
      </w:pPr>
      <w:rPr>
        <w:rFonts w:ascii="Wingdings" w:hAnsi="Wingdings" w:hint="default"/>
      </w:rPr>
    </w:lvl>
    <w:lvl w:ilvl="3" w:tplc="34090001" w:tentative="1">
      <w:start w:val="1"/>
      <w:numFmt w:val="bullet"/>
      <w:lvlText w:val=""/>
      <w:lvlJc w:val="left"/>
      <w:pPr>
        <w:ind w:left="5070" w:hanging="360"/>
      </w:pPr>
      <w:rPr>
        <w:rFonts w:ascii="Symbol" w:hAnsi="Symbol" w:hint="default"/>
      </w:rPr>
    </w:lvl>
    <w:lvl w:ilvl="4" w:tplc="34090003" w:tentative="1">
      <w:start w:val="1"/>
      <w:numFmt w:val="bullet"/>
      <w:lvlText w:val="o"/>
      <w:lvlJc w:val="left"/>
      <w:pPr>
        <w:ind w:left="5790" w:hanging="360"/>
      </w:pPr>
      <w:rPr>
        <w:rFonts w:ascii="Courier New" w:hAnsi="Courier New" w:cs="Courier New" w:hint="default"/>
      </w:rPr>
    </w:lvl>
    <w:lvl w:ilvl="5" w:tplc="34090005" w:tentative="1">
      <w:start w:val="1"/>
      <w:numFmt w:val="bullet"/>
      <w:lvlText w:val=""/>
      <w:lvlJc w:val="left"/>
      <w:pPr>
        <w:ind w:left="6510" w:hanging="360"/>
      </w:pPr>
      <w:rPr>
        <w:rFonts w:ascii="Wingdings" w:hAnsi="Wingdings" w:hint="default"/>
      </w:rPr>
    </w:lvl>
    <w:lvl w:ilvl="6" w:tplc="34090001" w:tentative="1">
      <w:start w:val="1"/>
      <w:numFmt w:val="bullet"/>
      <w:lvlText w:val=""/>
      <w:lvlJc w:val="left"/>
      <w:pPr>
        <w:ind w:left="7230" w:hanging="360"/>
      </w:pPr>
      <w:rPr>
        <w:rFonts w:ascii="Symbol" w:hAnsi="Symbol" w:hint="default"/>
      </w:rPr>
    </w:lvl>
    <w:lvl w:ilvl="7" w:tplc="34090003" w:tentative="1">
      <w:start w:val="1"/>
      <w:numFmt w:val="bullet"/>
      <w:lvlText w:val="o"/>
      <w:lvlJc w:val="left"/>
      <w:pPr>
        <w:ind w:left="7950" w:hanging="360"/>
      </w:pPr>
      <w:rPr>
        <w:rFonts w:ascii="Courier New" w:hAnsi="Courier New" w:cs="Courier New" w:hint="default"/>
      </w:rPr>
    </w:lvl>
    <w:lvl w:ilvl="8" w:tplc="34090005" w:tentative="1">
      <w:start w:val="1"/>
      <w:numFmt w:val="bullet"/>
      <w:lvlText w:val=""/>
      <w:lvlJc w:val="left"/>
      <w:pPr>
        <w:ind w:left="8670" w:hanging="360"/>
      </w:pPr>
      <w:rPr>
        <w:rFonts w:ascii="Wingdings" w:hAnsi="Wingdings" w:hint="default"/>
      </w:rPr>
    </w:lvl>
  </w:abstractNum>
  <w:abstractNum w:abstractNumId="19" w15:restartNumberingAfterBreak="0">
    <w:nsid w:val="3BC125DE"/>
    <w:multiLevelType w:val="hybridMultilevel"/>
    <w:tmpl w:val="F620D98C"/>
    <w:lvl w:ilvl="0" w:tplc="895C0E58">
      <w:start w:val="1"/>
      <w:numFmt w:val="upperRoman"/>
      <w:lvlText w:val="%1."/>
      <w:lvlJc w:val="left"/>
      <w:pPr>
        <w:ind w:left="1110" w:hanging="720"/>
      </w:pPr>
      <w:rPr>
        <w:rFonts w:ascii="Arial Narrow" w:eastAsia="Georgia" w:hAnsi="Arial Narrow" w:cs="Georgia" w:hint="default"/>
        <w:b/>
        <w:bCs/>
        <w:spacing w:val="-1"/>
        <w:w w:val="100"/>
        <w:sz w:val="24"/>
        <w:szCs w:val="24"/>
        <w:lang w:val="en-PH" w:eastAsia="en-PH" w:bidi="en-PH"/>
      </w:rPr>
    </w:lvl>
    <w:lvl w:ilvl="1" w:tplc="81621B78">
      <w:start w:val="1"/>
      <w:numFmt w:val="lowerLetter"/>
      <w:lvlText w:val="%2."/>
      <w:lvlJc w:val="left"/>
      <w:pPr>
        <w:ind w:left="1554" w:hanging="432"/>
      </w:pPr>
      <w:rPr>
        <w:rFonts w:hint="default"/>
        <w:b/>
        <w:bCs/>
        <w:w w:val="100"/>
        <w:lang w:val="en-PH" w:eastAsia="en-PH" w:bidi="en-PH"/>
      </w:rPr>
    </w:lvl>
    <w:lvl w:ilvl="2" w:tplc="5186F40E">
      <w:numFmt w:val="bullet"/>
      <w:lvlText w:val="•"/>
      <w:lvlJc w:val="left"/>
      <w:pPr>
        <w:ind w:left="1480" w:hanging="432"/>
      </w:pPr>
      <w:rPr>
        <w:rFonts w:hint="default"/>
        <w:lang w:val="en-PH" w:eastAsia="en-PH" w:bidi="en-PH"/>
      </w:rPr>
    </w:lvl>
    <w:lvl w:ilvl="3" w:tplc="65107310">
      <w:numFmt w:val="bullet"/>
      <w:lvlText w:val="•"/>
      <w:lvlJc w:val="left"/>
      <w:pPr>
        <w:ind w:left="1560" w:hanging="432"/>
      </w:pPr>
      <w:rPr>
        <w:rFonts w:hint="default"/>
        <w:lang w:val="en-PH" w:eastAsia="en-PH" w:bidi="en-PH"/>
      </w:rPr>
    </w:lvl>
    <w:lvl w:ilvl="4" w:tplc="9E2C9390">
      <w:numFmt w:val="bullet"/>
      <w:lvlText w:val="•"/>
      <w:lvlJc w:val="left"/>
      <w:pPr>
        <w:ind w:left="2675" w:hanging="432"/>
      </w:pPr>
      <w:rPr>
        <w:rFonts w:hint="default"/>
        <w:lang w:val="en-PH" w:eastAsia="en-PH" w:bidi="en-PH"/>
      </w:rPr>
    </w:lvl>
    <w:lvl w:ilvl="5" w:tplc="9E001194">
      <w:numFmt w:val="bullet"/>
      <w:lvlText w:val="•"/>
      <w:lvlJc w:val="left"/>
      <w:pPr>
        <w:ind w:left="3791" w:hanging="432"/>
      </w:pPr>
      <w:rPr>
        <w:rFonts w:hint="default"/>
        <w:lang w:val="en-PH" w:eastAsia="en-PH" w:bidi="en-PH"/>
      </w:rPr>
    </w:lvl>
    <w:lvl w:ilvl="6" w:tplc="C958BBAC">
      <w:numFmt w:val="bullet"/>
      <w:lvlText w:val="•"/>
      <w:lvlJc w:val="left"/>
      <w:pPr>
        <w:ind w:left="4907" w:hanging="432"/>
      </w:pPr>
      <w:rPr>
        <w:rFonts w:hint="default"/>
        <w:lang w:val="en-PH" w:eastAsia="en-PH" w:bidi="en-PH"/>
      </w:rPr>
    </w:lvl>
    <w:lvl w:ilvl="7" w:tplc="6E589B90">
      <w:numFmt w:val="bullet"/>
      <w:lvlText w:val="•"/>
      <w:lvlJc w:val="left"/>
      <w:pPr>
        <w:ind w:left="6023" w:hanging="432"/>
      </w:pPr>
      <w:rPr>
        <w:rFonts w:hint="default"/>
        <w:lang w:val="en-PH" w:eastAsia="en-PH" w:bidi="en-PH"/>
      </w:rPr>
    </w:lvl>
    <w:lvl w:ilvl="8" w:tplc="6BF4D32A">
      <w:numFmt w:val="bullet"/>
      <w:lvlText w:val="•"/>
      <w:lvlJc w:val="left"/>
      <w:pPr>
        <w:ind w:left="7139" w:hanging="432"/>
      </w:pPr>
      <w:rPr>
        <w:rFonts w:hint="default"/>
        <w:lang w:val="en-PH" w:eastAsia="en-PH" w:bidi="en-PH"/>
      </w:rPr>
    </w:lvl>
  </w:abstractNum>
  <w:abstractNum w:abstractNumId="20" w15:restartNumberingAfterBreak="0">
    <w:nsid w:val="3BD17127"/>
    <w:multiLevelType w:val="hybridMultilevel"/>
    <w:tmpl w:val="74A6875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3CB40C11"/>
    <w:multiLevelType w:val="hybridMultilevel"/>
    <w:tmpl w:val="38E2BDB8"/>
    <w:lvl w:ilvl="0" w:tplc="04090019">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15:restartNumberingAfterBreak="0">
    <w:nsid w:val="41342982"/>
    <w:multiLevelType w:val="hybridMultilevel"/>
    <w:tmpl w:val="3B5236F0"/>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A805941"/>
    <w:multiLevelType w:val="hybridMultilevel"/>
    <w:tmpl w:val="CA0CAF6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5281"/>
    <w:multiLevelType w:val="hybridMultilevel"/>
    <w:tmpl w:val="B6128340"/>
    <w:lvl w:ilvl="0" w:tplc="34090001">
      <w:start w:val="1"/>
      <w:numFmt w:val="bullet"/>
      <w:lvlText w:val=""/>
      <w:lvlJc w:val="left"/>
      <w:pPr>
        <w:ind w:left="3272" w:hanging="360"/>
      </w:pPr>
      <w:rPr>
        <w:rFonts w:ascii="Symbol" w:hAnsi="Symbol" w:hint="default"/>
      </w:rPr>
    </w:lvl>
    <w:lvl w:ilvl="1" w:tplc="34090003" w:tentative="1">
      <w:start w:val="1"/>
      <w:numFmt w:val="bullet"/>
      <w:lvlText w:val="o"/>
      <w:lvlJc w:val="left"/>
      <w:pPr>
        <w:ind w:left="3992" w:hanging="360"/>
      </w:pPr>
      <w:rPr>
        <w:rFonts w:ascii="Courier New" w:hAnsi="Courier New" w:cs="Courier New" w:hint="default"/>
      </w:rPr>
    </w:lvl>
    <w:lvl w:ilvl="2" w:tplc="34090005" w:tentative="1">
      <w:start w:val="1"/>
      <w:numFmt w:val="bullet"/>
      <w:lvlText w:val=""/>
      <w:lvlJc w:val="left"/>
      <w:pPr>
        <w:ind w:left="4712" w:hanging="360"/>
      </w:pPr>
      <w:rPr>
        <w:rFonts w:ascii="Wingdings" w:hAnsi="Wingdings" w:hint="default"/>
      </w:rPr>
    </w:lvl>
    <w:lvl w:ilvl="3" w:tplc="34090001" w:tentative="1">
      <w:start w:val="1"/>
      <w:numFmt w:val="bullet"/>
      <w:lvlText w:val=""/>
      <w:lvlJc w:val="left"/>
      <w:pPr>
        <w:ind w:left="5432" w:hanging="360"/>
      </w:pPr>
      <w:rPr>
        <w:rFonts w:ascii="Symbol" w:hAnsi="Symbol" w:hint="default"/>
      </w:rPr>
    </w:lvl>
    <w:lvl w:ilvl="4" w:tplc="34090003" w:tentative="1">
      <w:start w:val="1"/>
      <w:numFmt w:val="bullet"/>
      <w:lvlText w:val="o"/>
      <w:lvlJc w:val="left"/>
      <w:pPr>
        <w:ind w:left="6152" w:hanging="360"/>
      </w:pPr>
      <w:rPr>
        <w:rFonts w:ascii="Courier New" w:hAnsi="Courier New" w:cs="Courier New" w:hint="default"/>
      </w:rPr>
    </w:lvl>
    <w:lvl w:ilvl="5" w:tplc="34090005" w:tentative="1">
      <w:start w:val="1"/>
      <w:numFmt w:val="bullet"/>
      <w:lvlText w:val=""/>
      <w:lvlJc w:val="left"/>
      <w:pPr>
        <w:ind w:left="6872" w:hanging="360"/>
      </w:pPr>
      <w:rPr>
        <w:rFonts w:ascii="Wingdings" w:hAnsi="Wingdings" w:hint="default"/>
      </w:rPr>
    </w:lvl>
    <w:lvl w:ilvl="6" w:tplc="34090001" w:tentative="1">
      <w:start w:val="1"/>
      <w:numFmt w:val="bullet"/>
      <w:lvlText w:val=""/>
      <w:lvlJc w:val="left"/>
      <w:pPr>
        <w:ind w:left="7592" w:hanging="360"/>
      </w:pPr>
      <w:rPr>
        <w:rFonts w:ascii="Symbol" w:hAnsi="Symbol" w:hint="default"/>
      </w:rPr>
    </w:lvl>
    <w:lvl w:ilvl="7" w:tplc="34090003" w:tentative="1">
      <w:start w:val="1"/>
      <w:numFmt w:val="bullet"/>
      <w:lvlText w:val="o"/>
      <w:lvlJc w:val="left"/>
      <w:pPr>
        <w:ind w:left="8312" w:hanging="360"/>
      </w:pPr>
      <w:rPr>
        <w:rFonts w:ascii="Courier New" w:hAnsi="Courier New" w:cs="Courier New" w:hint="default"/>
      </w:rPr>
    </w:lvl>
    <w:lvl w:ilvl="8" w:tplc="34090005" w:tentative="1">
      <w:start w:val="1"/>
      <w:numFmt w:val="bullet"/>
      <w:lvlText w:val=""/>
      <w:lvlJc w:val="left"/>
      <w:pPr>
        <w:ind w:left="9032" w:hanging="360"/>
      </w:pPr>
      <w:rPr>
        <w:rFonts w:ascii="Wingdings" w:hAnsi="Wingdings" w:hint="default"/>
      </w:rPr>
    </w:lvl>
  </w:abstractNum>
  <w:abstractNum w:abstractNumId="25" w15:restartNumberingAfterBreak="0">
    <w:nsid w:val="52EF56AB"/>
    <w:multiLevelType w:val="hybridMultilevel"/>
    <w:tmpl w:val="FAA08EBE"/>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53057AA"/>
    <w:multiLevelType w:val="hybridMultilevel"/>
    <w:tmpl w:val="BF3E61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6BD52D7"/>
    <w:multiLevelType w:val="multilevel"/>
    <w:tmpl w:val="296092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E923F4C"/>
    <w:multiLevelType w:val="hybridMultilevel"/>
    <w:tmpl w:val="49B63BB2"/>
    <w:lvl w:ilvl="0" w:tplc="1E702CB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08D4A88"/>
    <w:multiLevelType w:val="hybridMultilevel"/>
    <w:tmpl w:val="068216A0"/>
    <w:lvl w:ilvl="0" w:tplc="34090001">
      <w:start w:val="1"/>
      <w:numFmt w:val="bullet"/>
      <w:lvlText w:val=""/>
      <w:lvlJc w:val="left"/>
      <w:pPr>
        <w:ind w:left="2190" w:hanging="360"/>
      </w:pPr>
      <w:rPr>
        <w:rFonts w:ascii="Symbol" w:hAnsi="Symbol" w:hint="default"/>
      </w:rPr>
    </w:lvl>
    <w:lvl w:ilvl="1" w:tplc="34090003" w:tentative="1">
      <w:start w:val="1"/>
      <w:numFmt w:val="bullet"/>
      <w:lvlText w:val="o"/>
      <w:lvlJc w:val="left"/>
      <w:pPr>
        <w:ind w:left="2910" w:hanging="360"/>
      </w:pPr>
      <w:rPr>
        <w:rFonts w:ascii="Courier New" w:hAnsi="Courier New" w:cs="Courier New" w:hint="default"/>
      </w:rPr>
    </w:lvl>
    <w:lvl w:ilvl="2" w:tplc="34090005" w:tentative="1">
      <w:start w:val="1"/>
      <w:numFmt w:val="bullet"/>
      <w:lvlText w:val=""/>
      <w:lvlJc w:val="left"/>
      <w:pPr>
        <w:ind w:left="3630" w:hanging="360"/>
      </w:pPr>
      <w:rPr>
        <w:rFonts w:ascii="Wingdings" w:hAnsi="Wingdings" w:hint="default"/>
      </w:rPr>
    </w:lvl>
    <w:lvl w:ilvl="3" w:tplc="34090001" w:tentative="1">
      <w:start w:val="1"/>
      <w:numFmt w:val="bullet"/>
      <w:lvlText w:val=""/>
      <w:lvlJc w:val="left"/>
      <w:pPr>
        <w:ind w:left="4350" w:hanging="360"/>
      </w:pPr>
      <w:rPr>
        <w:rFonts w:ascii="Symbol" w:hAnsi="Symbol" w:hint="default"/>
      </w:rPr>
    </w:lvl>
    <w:lvl w:ilvl="4" w:tplc="34090003" w:tentative="1">
      <w:start w:val="1"/>
      <w:numFmt w:val="bullet"/>
      <w:lvlText w:val="o"/>
      <w:lvlJc w:val="left"/>
      <w:pPr>
        <w:ind w:left="5070" w:hanging="360"/>
      </w:pPr>
      <w:rPr>
        <w:rFonts w:ascii="Courier New" w:hAnsi="Courier New" w:cs="Courier New" w:hint="default"/>
      </w:rPr>
    </w:lvl>
    <w:lvl w:ilvl="5" w:tplc="34090005" w:tentative="1">
      <w:start w:val="1"/>
      <w:numFmt w:val="bullet"/>
      <w:lvlText w:val=""/>
      <w:lvlJc w:val="left"/>
      <w:pPr>
        <w:ind w:left="5790" w:hanging="360"/>
      </w:pPr>
      <w:rPr>
        <w:rFonts w:ascii="Wingdings" w:hAnsi="Wingdings" w:hint="default"/>
      </w:rPr>
    </w:lvl>
    <w:lvl w:ilvl="6" w:tplc="34090001" w:tentative="1">
      <w:start w:val="1"/>
      <w:numFmt w:val="bullet"/>
      <w:lvlText w:val=""/>
      <w:lvlJc w:val="left"/>
      <w:pPr>
        <w:ind w:left="6510" w:hanging="360"/>
      </w:pPr>
      <w:rPr>
        <w:rFonts w:ascii="Symbol" w:hAnsi="Symbol" w:hint="default"/>
      </w:rPr>
    </w:lvl>
    <w:lvl w:ilvl="7" w:tplc="34090003" w:tentative="1">
      <w:start w:val="1"/>
      <w:numFmt w:val="bullet"/>
      <w:lvlText w:val="o"/>
      <w:lvlJc w:val="left"/>
      <w:pPr>
        <w:ind w:left="7230" w:hanging="360"/>
      </w:pPr>
      <w:rPr>
        <w:rFonts w:ascii="Courier New" w:hAnsi="Courier New" w:cs="Courier New" w:hint="default"/>
      </w:rPr>
    </w:lvl>
    <w:lvl w:ilvl="8" w:tplc="34090005" w:tentative="1">
      <w:start w:val="1"/>
      <w:numFmt w:val="bullet"/>
      <w:lvlText w:val=""/>
      <w:lvlJc w:val="left"/>
      <w:pPr>
        <w:ind w:left="7950" w:hanging="360"/>
      </w:pPr>
      <w:rPr>
        <w:rFonts w:ascii="Wingdings" w:hAnsi="Wingdings" w:hint="default"/>
      </w:rPr>
    </w:lvl>
  </w:abstractNum>
  <w:abstractNum w:abstractNumId="30" w15:restartNumberingAfterBreak="0">
    <w:nsid w:val="6B031B8A"/>
    <w:multiLevelType w:val="hybridMultilevel"/>
    <w:tmpl w:val="498E233A"/>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1" w15:restartNumberingAfterBreak="0">
    <w:nsid w:val="6D0F189E"/>
    <w:multiLevelType w:val="hybridMultilevel"/>
    <w:tmpl w:val="53BA58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04B48DF"/>
    <w:multiLevelType w:val="hybridMultilevel"/>
    <w:tmpl w:val="C50ABF84"/>
    <w:lvl w:ilvl="0" w:tplc="34090001">
      <w:start w:val="1"/>
      <w:numFmt w:val="bullet"/>
      <w:lvlText w:val=""/>
      <w:lvlJc w:val="left"/>
      <w:pPr>
        <w:ind w:left="2910" w:hanging="360"/>
      </w:pPr>
      <w:rPr>
        <w:rFonts w:ascii="Symbol" w:hAnsi="Symbol" w:hint="default"/>
      </w:rPr>
    </w:lvl>
    <w:lvl w:ilvl="1" w:tplc="34090003" w:tentative="1">
      <w:start w:val="1"/>
      <w:numFmt w:val="bullet"/>
      <w:lvlText w:val="o"/>
      <w:lvlJc w:val="left"/>
      <w:pPr>
        <w:ind w:left="3630" w:hanging="360"/>
      </w:pPr>
      <w:rPr>
        <w:rFonts w:ascii="Courier New" w:hAnsi="Courier New" w:cs="Courier New" w:hint="default"/>
      </w:rPr>
    </w:lvl>
    <w:lvl w:ilvl="2" w:tplc="34090005" w:tentative="1">
      <w:start w:val="1"/>
      <w:numFmt w:val="bullet"/>
      <w:lvlText w:val=""/>
      <w:lvlJc w:val="left"/>
      <w:pPr>
        <w:ind w:left="4350" w:hanging="360"/>
      </w:pPr>
      <w:rPr>
        <w:rFonts w:ascii="Wingdings" w:hAnsi="Wingdings" w:hint="default"/>
      </w:rPr>
    </w:lvl>
    <w:lvl w:ilvl="3" w:tplc="34090001" w:tentative="1">
      <w:start w:val="1"/>
      <w:numFmt w:val="bullet"/>
      <w:lvlText w:val=""/>
      <w:lvlJc w:val="left"/>
      <w:pPr>
        <w:ind w:left="5070" w:hanging="360"/>
      </w:pPr>
      <w:rPr>
        <w:rFonts w:ascii="Symbol" w:hAnsi="Symbol" w:hint="default"/>
      </w:rPr>
    </w:lvl>
    <w:lvl w:ilvl="4" w:tplc="34090003" w:tentative="1">
      <w:start w:val="1"/>
      <w:numFmt w:val="bullet"/>
      <w:lvlText w:val="o"/>
      <w:lvlJc w:val="left"/>
      <w:pPr>
        <w:ind w:left="5790" w:hanging="360"/>
      </w:pPr>
      <w:rPr>
        <w:rFonts w:ascii="Courier New" w:hAnsi="Courier New" w:cs="Courier New" w:hint="default"/>
      </w:rPr>
    </w:lvl>
    <w:lvl w:ilvl="5" w:tplc="34090005" w:tentative="1">
      <w:start w:val="1"/>
      <w:numFmt w:val="bullet"/>
      <w:lvlText w:val=""/>
      <w:lvlJc w:val="left"/>
      <w:pPr>
        <w:ind w:left="6510" w:hanging="360"/>
      </w:pPr>
      <w:rPr>
        <w:rFonts w:ascii="Wingdings" w:hAnsi="Wingdings" w:hint="default"/>
      </w:rPr>
    </w:lvl>
    <w:lvl w:ilvl="6" w:tplc="34090001" w:tentative="1">
      <w:start w:val="1"/>
      <w:numFmt w:val="bullet"/>
      <w:lvlText w:val=""/>
      <w:lvlJc w:val="left"/>
      <w:pPr>
        <w:ind w:left="7230" w:hanging="360"/>
      </w:pPr>
      <w:rPr>
        <w:rFonts w:ascii="Symbol" w:hAnsi="Symbol" w:hint="default"/>
      </w:rPr>
    </w:lvl>
    <w:lvl w:ilvl="7" w:tplc="34090003" w:tentative="1">
      <w:start w:val="1"/>
      <w:numFmt w:val="bullet"/>
      <w:lvlText w:val="o"/>
      <w:lvlJc w:val="left"/>
      <w:pPr>
        <w:ind w:left="7950" w:hanging="360"/>
      </w:pPr>
      <w:rPr>
        <w:rFonts w:ascii="Courier New" w:hAnsi="Courier New" w:cs="Courier New" w:hint="default"/>
      </w:rPr>
    </w:lvl>
    <w:lvl w:ilvl="8" w:tplc="34090005" w:tentative="1">
      <w:start w:val="1"/>
      <w:numFmt w:val="bullet"/>
      <w:lvlText w:val=""/>
      <w:lvlJc w:val="left"/>
      <w:pPr>
        <w:ind w:left="8670" w:hanging="360"/>
      </w:pPr>
      <w:rPr>
        <w:rFonts w:ascii="Wingdings" w:hAnsi="Wingdings" w:hint="default"/>
      </w:rPr>
    </w:lvl>
  </w:abstractNum>
  <w:abstractNum w:abstractNumId="33" w15:restartNumberingAfterBreak="0">
    <w:nsid w:val="7340374C"/>
    <w:multiLevelType w:val="hybridMultilevel"/>
    <w:tmpl w:val="1EB219AE"/>
    <w:lvl w:ilvl="0" w:tplc="AB5441AE">
      <w:start w:val="1"/>
      <w:numFmt w:val="decimal"/>
      <w:lvlText w:val="%1."/>
      <w:lvlJc w:val="left"/>
      <w:pPr>
        <w:ind w:left="1830" w:hanging="360"/>
      </w:pPr>
      <w:rPr>
        <w:rFonts w:hint="default"/>
        <w:b/>
        <w:bCs/>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34" w15:restartNumberingAfterBreak="0">
    <w:nsid w:val="767D6386"/>
    <w:multiLevelType w:val="hybridMultilevel"/>
    <w:tmpl w:val="9C96995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7AC81EA6"/>
    <w:multiLevelType w:val="hybridMultilevel"/>
    <w:tmpl w:val="F68AB886"/>
    <w:lvl w:ilvl="0" w:tplc="C526001E">
      <w:start w:val="1"/>
      <w:numFmt w:val="bullet"/>
      <w:lvlText w:val="•"/>
      <w:lvlJc w:val="left"/>
      <w:pPr>
        <w:ind w:left="36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BD44F16"/>
    <w:multiLevelType w:val="hybridMultilevel"/>
    <w:tmpl w:val="7CA67D96"/>
    <w:lvl w:ilvl="0" w:tplc="34090001">
      <w:start w:val="1"/>
      <w:numFmt w:val="bullet"/>
      <w:lvlText w:val=""/>
      <w:lvlJc w:val="left"/>
      <w:pPr>
        <w:ind w:left="2550" w:hanging="360"/>
      </w:pPr>
      <w:rPr>
        <w:rFonts w:ascii="Symbol" w:hAnsi="Symbol" w:hint="default"/>
      </w:rPr>
    </w:lvl>
    <w:lvl w:ilvl="1" w:tplc="34090003" w:tentative="1">
      <w:start w:val="1"/>
      <w:numFmt w:val="bullet"/>
      <w:lvlText w:val="o"/>
      <w:lvlJc w:val="left"/>
      <w:pPr>
        <w:ind w:left="3270" w:hanging="360"/>
      </w:pPr>
      <w:rPr>
        <w:rFonts w:ascii="Courier New" w:hAnsi="Courier New" w:cs="Courier New" w:hint="default"/>
      </w:rPr>
    </w:lvl>
    <w:lvl w:ilvl="2" w:tplc="34090005" w:tentative="1">
      <w:start w:val="1"/>
      <w:numFmt w:val="bullet"/>
      <w:lvlText w:val=""/>
      <w:lvlJc w:val="left"/>
      <w:pPr>
        <w:ind w:left="3990" w:hanging="360"/>
      </w:pPr>
      <w:rPr>
        <w:rFonts w:ascii="Wingdings" w:hAnsi="Wingdings" w:hint="default"/>
      </w:rPr>
    </w:lvl>
    <w:lvl w:ilvl="3" w:tplc="34090001" w:tentative="1">
      <w:start w:val="1"/>
      <w:numFmt w:val="bullet"/>
      <w:lvlText w:val=""/>
      <w:lvlJc w:val="left"/>
      <w:pPr>
        <w:ind w:left="4710" w:hanging="360"/>
      </w:pPr>
      <w:rPr>
        <w:rFonts w:ascii="Symbol" w:hAnsi="Symbol" w:hint="default"/>
      </w:rPr>
    </w:lvl>
    <w:lvl w:ilvl="4" w:tplc="34090003" w:tentative="1">
      <w:start w:val="1"/>
      <w:numFmt w:val="bullet"/>
      <w:lvlText w:val="o"/>
      <w:lvlJc w:val="left"/>
      <w:pPr>
        <w:ind w:left="5430" w:hanging="360"/>
      </w:pPr>
      <w:rPr>
        <w:rFonts w:ascii="Courier New" w:hAnsi="Courier New" w:cs="Courier New" w:hint="default"/>
      </w:rPr>
    </w:lvl>
    <w:lvl w:ilvl="5" w:tplc="34090005" w:tentative="1">
      <w:start w:val="1"/>
      <w:numFmt w:val="bullet"/>
      <w:lvlText w:val=""/>
      <w:lvlJc w:val="left"/>
      <w:pPr>
        <w:ind w:left="6150" w:hanging="360"/>
      </w:pPr>
      <w:rPr>
        <w:rFonts w:ascii="Wingdings" w:hAnsi="Wingdings" w:hint="default"/>
      </w:rPr>
    </w:lvl>
    <w:lvl w:ilvl="6" w:tplc="34090001" w:tentative="1">
      <w:start w:val="1"/>
      <w:numFmt w:val="bullet"/>
      <w:lvlText w:val=""/>
      <w:lvlJc w:val="left"/>
      <w:pPr>
        <w:ind w:left="6870" w:hanging="360"/>
      </w:pPr>
      <w:rPr>
        <w:rFonts w:ascii="Symbol" w:hAnsi="Symbol" w:hint="default"/>
      </w:rPr>
    </w:lvl>
    <w:lvl w:ilvl="7" w:tplc="34090003" w:tentative="1">
      <w:start w:val="1"/>
      <w:numFmt w:val="bullet"/>
      <w:lvlText w:val="o"/>
      <w:lvlJc w:val="left"/>
      <w:pPr>
        <w:ind w:left="7590" w:hanging="360"/>
      </w:pPr>
      <w:rPr>
        <w:rFonts w:ascii="Courier New" w:hAnsi="Courier New" w:cs="Courier New" w:hint="default"/>
      </w:rPr>
    </w:lvl>
    <w:lvl w:ilvl="8" w:tplc="34090005" w:tentative="1">
      <w:start w:val="1"/>
      <w:numFmt w:val="bullet"/>
      <w:lvlText w:val=""/>
      <w:lvlJc w:val="left"/>
      <w:pPr>
        <w:ind w:left="8310" w:hanging="360"/>
      </w:pPr>
      <w:rPr>
        <w:rFonts w:ascii="Wingdings" w:hAnsi="Wingdings" w:hint="default"/>
      </w:rPr>
    </w:lvl>
  </w:abstractNum>
  <w:abstractNum w:abstractNumId="37" w15:restartNumberingAfterBreak="0">
    <w:nsid w:val="7FDC7CFF"/>
    <w:multiLevelType w:val="hybridMultilevel"/>
    <w:tmpl w:val="8DCA24DE"/>
    <w:lvl w:ilvl="0" w:tplc="68EEE19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7"/>
  </w:num>
  <w:num w:numId="3">
    <w:abstractNumId w:val="9"/>
  </w:num>
  <w:num w:numId="4">
    <w:abstractNumId w:val="7"/>
  </w:num>
  <w:num w:numId="5">
    <w:abstractNumId w:val="8"/>
  </w:num>
  <w:num w:numId="6">
    <w:abstractNumId w:val="34"/>
  </w:num>
  <w:num w:numId="7">
    <w:abstractNumId w:val="26"/>
  </w:num>
  <w:num w:numId="8">
    <w:abstractNumId w:val="20"/>
  </w:num>
  <w:num w:numId="9">
    <w:abstractNumId w:val="1"/>
  </w:num>
  <w:num w:numId="10">
    <w:abstractNumId w:val="11"/>
  </w:num>
  <w:num w:numId="11">
    <w:abstractNumId w:val="2"/>
  </w:num>
  <w:num w:numId="12">
    <w:abstractNumId w:val="3"/>
  </w:num>
  <w:num w:numId="13">
    <w:abstractNumId w:val="4"/>
  </w:num>
  <w:num w:numId="14">
    <w:abstractNumId w:val="5"/>
  </w:num>
  <w:num w:numId="15">
    <w:abstractNumId w:val="17"/>
  </w:num>
  <w:num w:numId="16">
    <w:abstractNumId w:val="35"/>
  </w:num>
  <w:num w:numId="17">
    <w:abstractNumId w:val="28"/>
  </w:num>
  <w:num w:numId="18">
    <w:abstractNumId w:val="10"/>
  </w:num>
  <w:num w:numId="19">
    <w:abstractNumId w:val="14"/>
  </w:num>
  <w:num w:numId="20">
    <w:abstractNumId w:val="37"/>
  </w:num>
  <w:num w:numId="21">
    <w:abstractNumId w:val="25"/>
  </w:num>
  <w:num w:numId="22">
    <w:abstractNumId w:val="22"/>
  </w:num>
  <w:num w:numId="23">
    <w:abstractNumId w:val="23"/>
  </w:num>
  <w:num w:numId="24">
    <w:abstractNumId w:val="13"/>
  </w:num>
  <w:num w:numId="25">
    <w:abstractNumId w:val="16"/>
  </w:num>
  <w:num w:numId="26">
    <w:abstractNumId w:val="31"/>
  </w:num>
  <w:num w:numId="27">
    <w:abstractNumId w:val="19"/>
  </w:num>
  <w:num w:numId="28">
    <w:abstractNumId w:val="6"/>
  </w:num>
  <w:num w:numId="29">
    <w:abstractNumId w:val="33"/>
  </w:num>
  <w:num w:numId="30">
    <w:abstractNumId w:val="12"/>
  </w:num>
  <w:num w:numId="31">
    <w:abstractNumId w:val="15"/>
  </w:num>
  <w:num w:numId="32">
    <w:abstractNumId w:val="32"/>
  </w:num>
  <w:num w:numId="33">
    <w:abstractNumId w:val="24"/>
  </w:num>
  <w:num w:numId="34">
    <w:abstractNumId w:val="18"/>
  </w:num>
  <w:num w:numId="35">
    <w:abstractNumId w:val="36"/>
  </w:num>
  <w:num w:numId="36">
    <w:abstractNumId w:val="29"/>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AD"/>
    <w:rsid w:val="000006F2"/>
    <w:rsid w:val="00006E9B"/>
    <w:rsid w:val="00010BD4"/>
    <w:rsid w:val="00066068"/>
    <w:rsid w:val="000779E7"/>
    <w:rsid w:val="000825FE"/>
    <w:rsid w:val="000B65E6"/>
    <w:rsid w:val="000C61ED"/>
    <w:rsid w:val="000D6740"/>
    <w:rsid w:val="001730CD"/>
    <w:rsid w:val="00177BF5"/>
    <w:rsid w:val="001F6D97"/>
    <w:rsid w:val="002146C8"/>
    <w:rsid w:val="002362B4"/>
    <w:rsid w:val="00255900"/>
    <w:rsid w:val="00255C16"/>
    <w:rsid w:val="0028490E"/>
    <w:rsid w:val="00294908"/>
    <w:rsid w:val="002C3EC5"/>
    <w:rsid w:val="00323AF7"/>
    <w:rsid w:val="00333F7C"/>
    <w:rsid w:val="0034643C"/>
    <w:rsid w:val="003522AD"/>
    <w:rsid w:val="00364F9C"/>
    <w:rsid w:val="00384F9F"/>
    <w:rsid w:val="003B0CD4"/>
    <w:rsid w:val="003C58F9"/>
    <w:rsid w:val="003D4EDA"/>
    <w:rsid w:val="003D74EB"/>
    <w:rsid w:val="003F63CD"/>
    <w:rsid w:val="00433498"/>
    <w:rsid w:val="0045115E"/>
    <w:rsid w:val="004519FC"/>
    <w:rsid w:val="00461E07"/>
    <w:rsid w:val="004A4ECB"/>
    <w:rsid w:val="004F6716"/>
    <w:rsid w:val="0050639C"/>
    <w:rsid w:val="00540348"/>
    <w:rsid w:val="0054585B"/>
    <w:rsid w:val="005570CC"/>
    <w:rsid w:val="005810D8"/>
    <w:rsid w:val="005C32D3"/>
    <w:rsid w:val="005D2806"/>
    <w:rsid w:val="005D4566"/>
    <w:rsid w:val="00661E87"/>
    <w:rsid w:val="006C33EB"/>
    <w:rsid w:val="007055EF"/>
    <w:rsid w:val="00706DDC"/>
    <w:rsid w:val="007138A7"/>
    <w:rsid w:val="00714E4C"/>
    <w:rsid w:val="007573B6"/>
    <w:rsid w:val="00780551"/>
    <w:rsid w:val="00817F08"/>
    <w:rsid w:val="00824163"/>
    <w:rsid w:val="0082733D"/>
    <w:rsid w:val="00846D47"/>
    <w:rsid w:val="00856781"/>
    <w:rsid w:val="00877DD2"/>
    <w:rsid w:val="008B33C3"/>
    <w:rsid w:val="008C2EC2"/>
    <w:rsid w:val="009132E6"/>
    <w:rsid w:val="009841FE"/>
    <w:rsid w:val="009D2296"/>
    <w:rsid w:val="009E0A7A"/>
    <w:rsid w:val="00A30BE1"/>
    <w:rsid w:val="00A342E7"/>
    <w:rsid w:val="00A60E4F"/>
    <w:rsid w:val="00A8511F"/>
    <w:rsid w:val="00A87D9C"/>
    <w:rsid w:val="00A9400D"/>
    <w:rsid w:val="00AA175B"/>
    <w:rsid w:val="00AB4B88"/>
    <w:rsid w:val="00B14B20"/>
    <w:rsid w:val="00B16AF3"/>
    <w:rsid w:val="00B462C9"/>
    <w:rsid w:val="00B74DB2"/>
    <w:rsid w:val="00B950F5"/>
    <w:rsid w:val="00BB22CF"/>
    <w:rsid w:val="00BB4939"/>
    <w:rsid w:val="00BC4138"/>
    <w:rsid w:val="00C077B3"/>
    <w:rsid w:val="00C24252"/>
    <w:rsid w:val="00C44947"/>
    <w:rsid w:val="00C568A3"/>
    <w:rsid w:val="00CB30E7"/>
    <w:rsid w:val="00CB7BE0"/>
    <w:rsid w:val="00CF2A09"/>
    <w:rsid w:val="00D426E8"/>
    <w:rsid w:val="00D461AD"/>
    <w:rsid w:val="00D66EB9"/>
    <w:rsid w:val="00D80D47"/>
    <w:rsid w:val="00DB62C5"/>
    <w:rsid w:val="00DC4DA8"/>
    <w:rsid w:val="00DD3892"/>
    <w:rsid w:val="00DD6C33"/>
    <w:rsid w:val="00E3342E"/>
    <w:rsid w:val="00E64091"/>
    <w:rsid w:val="00E6487D"/>
    <w:rsid w:val="00EA2C98"/>
    <w:rsid w:val="00EC0D64"/>
    <w:rsid w:val="00EE6060"/>
    <w:rsid w:val="00F41CBC"/>
    <w:rsid w:val="00FA4A40"/>
    <w:rsid w:val="00FD3208"/>
    <w:rsid w:val="00FF4E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991"/>
  <w15:docId w15:val="{07CBC425-C2A7-42BE-A56F-1DE04031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AD"/>
    <w:pPr>
      <w:spacing w:after="0" w:line="240" w:lineRule="auto"/>
    </w:pPr>
    <w:rPr>
      <w:rFonts w:ascii="Calibri" w:eastAsia="Calibri" w:hAnsi="Calibri" w:cs="Arial"/>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22AD"/>
    <w:pPr>
      <w:ind w:left="720"/>
    </w:pPr>
    <w:rPr>
      <w:rFonts w:ascii="Times New Roman" w:eastAsia="Times New Roman" w:hAnsi="Times New Roman" w:cs="Times New Roman"/>
      <w:sz w:val="24"/>
      <w:szCs w:val="24"/>
      <w:lang w:val="en-US" w:eastAsia="en-US"/>
    </w:rPr>
  </w:style>
  <w:style w:type="paragraph" w:styleId="NoSpacing">
    <w:name w:val="No Spacing"/>
    <w:uiPriority w:val="1"/>
    <w:qFormat/>
    <w:rsid w:val="003522AD"/>
    <w:pPr>
      <w:spacing w:after="0" w:line="240" w:lineRule="auto"/>
    </w:pPr>
    <w:rPr>
      <w:rFonts w:ascii="Calibri" w:eastAsia="Calibri" w:hAnsi="Calibri" w:cs="Arial"/>
      <w:sz w:val="20"/>
      <w:szCs w:val="20"/>
      <w:lang w:eastAsia="en-PH"/>
    </w:rPr>
  </w:style>
  <w:style w:type="character" w:styleId="Hyperlink">
    <w:name w:val="Hyperlink"/>
    <w:basedOn w:val="DefaultParagraphFont"/>
    <w:uiPriority w:val="99"/>
    <w:unhideWhenUsed/>
    <w:rsid w:val="003522AD"/>
    <w:rPr>
      <w:color w:val="0563C1" w:themeColor="hyperlink"/>
      <w:u w:val="single"/>
    </w:rPr>
  </w:style>
  <w:style w:type="paragraph" w:styleId="BalloonText">
    <w:name w:val="Balloon Text"/>
    <w:basedOn w:val="Normal"/>
    <w:link w:val="BalloonTextChar"/>
    <w:uiPriority w:val="99"/>
    <w:semiHidden/>
    <w:unhideWhenUsed/>
    <w:rsid w:val="00255C16"/>
    <w:rPr>
      <w:rFonts w:ascii="Tahoma" w:hAnsi="Tahoma" w:cs="Tahoma"/>
      <w:sz w:val="16"/>
      <w:szCs w:val="16"/>
    </w:rPr>
  </w:style>
  <w:style w:type="character" w:customStyle="1" w:styleId="BalloonTextChar">
    <w:name w:val="Balloon Text Char"/>
    <w:basedOn w:val="DefaultParagraphFont"/>
    <w:link w:val="BalloonText"/>
    <w:uiPriority w:val="99"/>
    <w:semiHidden/>
    <w:rsid w:val="00255C16"/>
    <w:rPr>
      <w:rFonts w:ascii="Tahoma" w:eastAsia="Calibri" w:hAnsi="Tahoma" w:cs="Tahoma"/>
      <w:sz w:val="16"/>
      <w:szCs w:val="16"/>
      <w:lang w:eastAsia="en-PH"/>
    </w:rPr>
  </w:style>
  <w:style w:type="table" w:styleId="TableGrid">
    <w:name w:val="Table Grid"/>
    <w:basedOn w:val="TableNormal"/>
    <w:uiPriority w:val="39"/>
    <w:rsid w:val="003B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6195">
      <w:bodyDiv w:val="1"/>
      <w:marLeft w:val="0"/>
      <w:marRight w:val="0"/>
      <w:marTop w:val="0"/>
      <w:marBottom w:val="0"/>
      <w:divBdr>
        <w:top w:val="none" w:sz="0" w:space="0" w:color="auto"/>
        <w:left w:val="none" w:sz="0" w:space="0" w:color="auto"/>
        <w:bottom w:val="none" w:sz="0" w:space="0" w:color="auto"/>
        <w:right w:val="none" w:sz="0" w:space="0" w:color="auto"/>
      </w:divBdr>
    </w:div>
    <w:div w:id="549877371">
      <w:bodyDiv w:val="1"/>
      <w:marLeft w:val="0"/>
      <w:marRight w:val="0"/>
      <w:marTop w:val="0"/>
      <w:marBottom w:val="0"/>
      <w:divBdr>
        <w:top w:val="none" w:sz="0" w:space="0" w:color="auto"/>
        <w:left w:val="none" w:sz="0" w:space="0" w:color="auto"/>
        <w:bottom w:val="none" w:sz="0" w:space="0" w:color="auto"/>
        <w:right w:val="none" w:sz="0" w:space="0" w:color="auto"/>
      </w:divBdr>
    </w:div>
    <w:div w:id="1100223191">
      <w:bodyDiv w:val="1"/>
      <w:marLeft w:val="0"/>
      <w:marRight w:val="0"/>
      <w:marTop w:val="0"/>
      <w:marBottom w:val="0"/>
      <w:divBdr>
        <w:top w:val="none" w:sz="0" w:space="0" w:color="auto"/>
        <w:left w:val="none" w:sz="0" w:space="0" w:color="auto"/>
        <w:bottom w:val="none" w:sz="0" w:space="0" w:color="auto"/>
        <w:right w:val="none" w:sz="0" w:space="0" w:color="auto"/>
      </w:divBdr>
    </w:div>
    <w:div w:id="1634754641">
      <w:bodyDiv w:val="1"/>
      <w:marLeft w:val="0"/>
      <w:marRight w:val="0"/>
      <w:marTop w:val="0"/>
      <w:marBottom w:val="0"/>
      <w:divBdr>
        <w:top w:val="none" w:sz="0" w:space="0" w:color="auto"/>
        <w:left w:val="none" w:sz="0" w:space="0" w:color="auto"/>
        <w:bottom w:val="none" w:sz="0" w:space="0" w:color="auto"/>
        <w:right w:val="none" w:sz="0" w:space="0" w:color="auto"/>
      </w:divBdr>
    </w:div>
    <w:div w:id="1818646174">
      <w:bodyDiv w:val="1"/>
      <w:marLeft w:val="0"/>
      <w:marRight w:val="0"/>
      <w:marTop w:val="0"/>
      <w:marBottom w:val="0"/>
      <w:divBdr>
        <w:top w:val="none" w:sz="0" w:space="0" w:color="auto"/>
        <w:left w:val="none" w:sz="0" w:space="0" w:color="auto"/>
        <w:bottom w:val="none" w:sz="0" w:space="0" w:color="auto"/>
        <w:right w:val="none" w:sz="0" w:space="0" w:color="auto"/>
      </w:divBdr>
    </w:div>
    <w:div w:id="2045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dc:creator>
  <cp:lastModifiedBy>Microsoft Office User</cp:lastModifiedBy>
  <cp:revision>2</cp:revision>
  <cp:lastPrinted>2021-06-01T07:49:00Z</cp:lastPrinted>
  <dcterms:created xsi:type="dcterms:W3CDTF">2021-12-03T07:45:00Z</dcterms:created>
  <dcterms:modified xsi:type="dcterms:W3CDTF">2021-12-03T07:45:00Z</dcterms:modified>
</cp:coreProperties>
</file>